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D6C" w14:textId="77777777" w:rsidR="00CB40CB" w:rsidRPr="001E7B48" w:rsidRDefault="00695BD5" w:rsidP="00CB40CB">
      <w:pPr>
        <w:jc w:val="both"/>
        <w:rPr>
          <w:rFonts w:ascii="Times New Roman" w:hAnsi="Times New Roman" w:cs="Times New Roman"/>
        </w:rPr>
      </w:pPr>
      <w:r>
        <w:rPr>
          <w:rFonts w:ascii="Times New Roman" w:hAnsi="Times New Roman" w:cs="Times New Roman"/>
        </w:rPr>
        <w:t>Ohio</w:t>
      </w:r>
      <w:r w:rsidR="00F80250">
        <w:rPr>
          <w:rFonts w:ascii="Times New Roman" w:hAnsi="Times New Roman" w:cs="Times New Roman"/>
        </w:rPr>
        <w:t xml:space="preserve"> Department of Mental Health and Addiction Services</w:t>
      </w:r>
    </w:p>
    <w:p w14:paraId="3C28CDC5" w14:textId="77777777" w:rsidR="00CB40CB" w:rsidRPr="001E7B48" w:rsidRDefault="00F80250" w:rsidP="00CB40CB">
      <w:pPr>
        <w:jc w:val="both"/>
        <w:rPr>
          <w:rFonts w:ascii="Times New Roman" w:hAnsi="Times New Roman" w:cs="Times New Roman"/>
        </w:rPr>
      </w:pPr>
      <w:r>
        <w:rPr>
          <w:rFonts w:ascii="Times New Roman" w:hAnsi="Times New Roman" w:cs="Times New Roman"/>
        </w:rPr>
        <w:t>Ohio Behavioral Health Connection</w:t>
      </w:r>
    </w:p>
    <w:p w14:paraId="046AC7A0" w14:textId="77777777" w:rsidR="00CB40CB" w:rsidRDefault="00CB40CB" w:rsidP="00CB40CB">
      <w:pPr>
        <w:jc w:val="both"/>
        <w:rPr>
          <w:rFonts w:ascii="Times New Roman" w:hAnsi="Times New Roman" w:cs="Times New Roman"/>
        </w:rPr>
      </w:pPr>
      <w:r w:rsidRPr="001E7B48">
        <w:rPr>
          <w:rFonts w:ascii="Times New Roman" w:hAnsi="Times New Roman" w:cs="Times New Roman"/>
        </w:rPr>
        <w:t>Standards and Guidelines</w:t>
      </w:r>
    </w:p>
    <w:p w14:paraId="0F78FC6D" w14:textId="77777777" w:rsidR="00F80250" w:rsidRDefault="00F80250" w:rsidP="00CB40CB">
      <w:pPr>
        <w:jc w:val="both"/>
        <w:rPr>
          <w:rFonts w:ascii="Times New Roman" w:hAnsi="Times New Roman" w:cs="Times New Roman"/>
        </w:rPr>
      </w:pPr>
    </w:p>
    <w:p w14:paraId="2F789706" w14:textId="77777777" w:rsidR="00CB40CB" w:rsidRDefault="00F80250" w:rsidP="00CB40CB">
      <w:pPr>
        <w:jc w:val="both"/>
        <w:rPr>
          <w:rFonts w:ascii="Times New Roman" w:hAnsi="Times New Roman" w:cs="Times New Roman"/>
        </w:rPr>
      </w:pPr>
      <w:r>
        <w:rPr>
          <w:rFonts w:ascii="Times New Roman" w:hAnsi="Times New Roman" w:cs="Times New Roman"/>
        </w:rPr>
        <w:t>On behalf of the Ohio Department of Mental Health and Addiction Services (</w:t>
      </w:r>
      <w:proofErr w:type="spellStart"/>
      <w:r>
        <w:rPr>
          <w:rFonts w:ascii="Times New Roman" w:hAnsi="Times New Roman" w:cs="Times New Roman"/>
        </w:rPr>
        <w:t>OhioMHAS</w:t>
      </w:r>
      <w:proofErr w:type="spellEnd"/>
      <w:r>
        <w:rPr>
          <w:rFonts w:ascii="Times New Roman" w:hAnsi="Times New Roman" w:cs="Times New Roman"/>
        </w:rPr>
        <w:t>), we are pleased</w:t>
      </w:r>
      <w:r w:rsidR="007F1F06">
        <w:rPr>
          <w:rFonts w:ascii="Times New Roman" w:hAnsi="Times New Roman" w:cs="Times New Roman"/>
        </w:rPr>
        <w:t xml:space="preserve"> </w:t>
      </w:r>
      <w:r>
        <w:rPr>
          <w:rFonts w:ascii="Times New Roman" w:hAnsi="Times New Roman" w:cs="Times New Roman"/>
        </w:rPr>
        <w:t>to welcome you to the Ohio Behavioral Health Connection (B</w:t>
      </w:r>
      <w:r w:rsidR="00A05F7D">
        <w:rPr>
          <w:rFonts w:ascii="Times New Roman" w:hAnsi="Times New Roman" w:cs="Times New Roman"/>
        </w:rPr>
        <w:t>HCO</w:t>
      </w:r>
      <w:r>
        <w:rPr>
          <w:rFonts w:ascii="Times New Roman" w:hAnsi="Times New Roman" w:cs="Times New Roman"/>
        </w:rPr>
        <w:t>N)!</w:t>
      </w:r>
      <w:r w:rsidR="007F1F06">
        <w:rPr>
          <w:rFonts w:ascii="Times New Roman" w:hAnsi="Times New Roman" w:cs="Times New Roman"/>
        </w:rPr>
        <w:t xml:space="preserve"> </w:t>
      </w:r>
      <w:proofErr w:type="spellStart"/>
      <w:r>
        <w:rPr>
          <w:rFonts w:ascii="Times New Roman" w:hAnsi="Times New Roman" w:cs="Times New Roman"/>
        </w:rPr>
        <w:t>OhioMHAS</w:t>
      </w:r>
      <w:proofErr w:type="spellEnd"/>
      <w:r>
        <w:rPr>
          <w:rFonts w:ascii="Times New Roman" w:hAnsi="Times New Roman" w:cs="Times New Roman"/>
        </w:rPr>
        <w:t xml:space="preserve"> </w:t>
      </w:r>
      <w:r w:rsidR="007F1F06">
        <w:rPr>
          <w:rFonts w:ascii="Times New Roman" w:hAnsi="Times New Roman" w:cs="Times New Roman"/>
        </w:rPr>
        <w:t xml:space="preserve">is </w:t>
      </w:r>
      <w:r>
        <w:rPr>
          <w:rFonts w:ascii="Times New Roman" w:hAnsi="Times New Roman" w:cs="Times New Roman"/>
        </w:rPr>
        <w:t xml:space="preserve">committed to working towards the improvement of access to behavioral health services throughout the state and that work begins with our partners in Northeast Ohio </w:t>
      </w:r>
      <w:r w:rsidR="002541B4">
        <w:rPr>
          <w:rFonts w:ascii="Times New Roman" w:hAnsi="Times New Roman" w:cs="Times New Roman"/>
        </w:rPr>
        <w:t>and the launching of B</w:t>
      </w:r>
      <w:r w:rsidR="008F0D8F">
        <w:rPr>
          <w:rFonts w:ascii="Times New Roman" w:hAnsi="Times New Roman" w:cs="Times New Roman"/>
        </w:rPr>
        <w:t>HCO</w:t>
      </w:r>
      <w:r w:rsidR="002541B4">
        <w:rPr>
          <w:rFonts w:ascii="Times New Roman" w:hAnsi="Times New Roman" w:cs="Times New Roman"/>
        </w:rPr>
        <w:t>N. While this project will initially focus on enhancing access to inpatient psychiatric care, we</w:t>
      </w:r>
      <w:r w:rsidR="007F1F06">
        <w:rPr>
          <w:rFonts w:ascii="Times New Roman" w:hAnsi="Times New Roman" w:cs="Times New Roman"/>
        </w:rPr>
        <w:t xml:space="preserve"> also expect enhanced access </w:t>
      </w:r>
      <w:r w:rsidR="0057734F">
        <w:rPr>
          <w:rFonts w:ascii="Times New Roman" w:hAnsi="Times New Roman" w:cs="Times New Roman"/>
        </w:rPr>
        <w:t xml:space="preserve">to </w:t>
      </w:r>
      <w:r w:rsidR="007F1F06">
        <w:rPr>
          <w:rFonts w:ascii="Times New Roman" w:hAnsi="Times New Roman" w:cs="Times New Roman"/>
        </w:rPr>
        <w:t xml:space="preserve">outpatient </w:t>
      </w:r>
      <w:r w:rsidR="0057734F">
        <w:rPr>
          <w:rFonts w:ascii="Times New Roman" w:hAnsi="Times New Roman" w:cs="Times New Roman"/>
        </w:rPr>
        <w:t>services, support services, and care for substance use disorders</w:t>
      </w:r>
      <w:r w:rsidR="005516F6">
        <w:rPr>
          <w:rFonts w:ascii="Times New Roman" w:hAnsi="Times New Roman" w:cs="Times New Roman"/>
        </w:rPr>
        <w:t xml:space="preserve"> as we move forward.</w:t>
      </w:r>
      <w:r w:rsidR="007F1F06">
        <w:rPr>
          <w:rFonts w:ascii="Times New Roman" w:hAnsi="Times New Roman" w:cs="Times New Roman"/>
        </w:rPr>
        <w:t xml:space="preserve"> </w:t>
      </w:r>
      <w:r w:rsidR="0057734F">
        <w:rPr>
          <w:rFonts w:ascii="Times New Roman" w:hAnsi="Times New Roman" w:cs="Times New Roman"/>
        </w:rPr>
        <w:t xml:space="preserve">Through your active participation and careful adherence to the proceeding Standards and Guidelines, we will </w:t>
      </w:r>
      <w:r w:rsidR="005516F6">
        <w:rPr>
          <w:rFonts w:ascii="Times New Roman" w:hAnsi="Times New Roman" w:cs="Times New Roman"/>
        </w:rPr>
        <w:t>together</w:t>
      </w:r>
      <w:r w:rsidR="00C46009">
        <w:rPr>
          <w:rFonts w:ascii="Times New Roman" w:hAnsi="Times New Roman" w:cs="Times New Roman"/>
        </w:rPr>
        <w:t xml:space="preserve"> </w:t>
      </w:r>
      <w:r w:rsidR="0057734F">
        <w:rPr>
          <w:rFonts w:ascii="Times New Roman" w:hAnsi="Times New Roman" w:cs="Times New Roman"/>
        </w:rPr>
        <w:t xml:space="preserve">build </w:t>
      </w:r>
      <w:r w:rsidR="00C46009">
        <w:rPr>
          <w:rFonts w:ascii="Times New Roman" w:hAnsi="Times New Roman" w:cs="Times New Roman"/>
        </w:rPr>
        <w:t>a</w:t>
      </w:r>
      <w:r w:rsidR="0057734F">
        <w:rPr>
          <w:rFonts w:ascii="Times New Roman" w:hAnsi="Times New Roman" w:cs="Times New Roman"/>
        </w:rPr>
        <w:t xml:space="preserve"> network </w:t>
      </w:r>
      <w:r w:rsidR="00C46009">
        <w:rPr>
          <w:rFonts w:ascii="Times New Roman" w:hAnsi="Times New Roman" w:cs="Times New Roman"/>
        </w:rPr>
        <w:t xml:space="preserve">that is </w:t>
      </w:r>
      <w:r w:rsidR="0057734F">
        <w:rPr>
          <w:rFonts w:ascii="Times New Roman" w:hAnsi="Times New Roman" w:cs="Times New Roman"/>
        </w:rPr>
        <w:t xml:space="preserve">in </w:t>
      </w:r>
      <w:r w:rsidR="00C46009">
        <w:rPr>
          <w:rFonts w:ascii="Times New Roman" w:hAnsi="Times New Roman" w:cs="Times New Roman"/>
        </w:rPr>
        <w:t xml:space="preserve">support of our providers and citizens.  </w:t>
      </w:r>
    </w:p>
    <w:p w14:paraId="40468836" w14:textId="77777777" w:rsidR="00C46009" w:rsidRDefault="00C46009" w:rsidP="00CB40CB">
      <w:pPr>
        <w:jc w:val="both"/>
        <w:rPr>
          <w:rFonts w:ascii="Times New Roman" w:hAnsi="Times New Roman" w:cs="Times New Roman"/>
          <w:b/>
        </w:rPr>
      </w:pPr>
    </w:p>
    <w:p w14:paraId="6CE460F2" w14:textId="77777777" w:rsidR="00CB40CB" w:rsidRPr="001E7B48" w:rsidRDefault="00CB40CB" w:rsidP="00CB40CB">
      <w:pPr>
        <w:jc w:val="both"/>
        <w:rPr>
          <w:rFonts w:ascii="Times New Roman" w:hAnsi="Times New Roman" w:cs="Times New Roman"/>
        </w:rPr>
      </w:pPr>
      <w:r w:rsidRPr="001E7B48">
        <w:rPr>
          <w:rFonts w:ascii="Times New Roman" w:hAnsi="Times New Roman" w:cs="Times New Roman"/>
          <w:b/>
        </w:rPr>
        <w:t>Updating Bed and Next Appointment Availability</w:t>
      </w:r>
      <w:r w:rsidRPr="001E7B48">
        <w:rPr>
          <w:rFonts w:ascii="Times New Roman" w:hAnsi="Times New Roman" w:cs="Times New Roman"/>
        </w:rPr>
        <w:t xml:space="preserve">. OpenBeds date and time stamps each time a treatment facility updates its bed count, next available appointment, or comments </w:t>
      </w:r>
      <w:proofErr w:type="gramStart"/>
      <w:r w:rsidRPr="001E7B48">
        <w:rPr>
          <w:rFonts w:ascii="Times New Roman" w:hAnsi="Times New Roman" w:cs="Times New Roman"/>
        </w:rPr>
        <w:t>in order to</w:t>
      </w:r>
      <w:proofErr w:type="gramEnd"/>
      <w:r w:rsidRPr="001E7B48">
        <w:rPr>
          <w:rFonts w:ascii="Times New Roman" w:hAnsi="Times New Roman" w:cs="Times New Roman"/>
        </w:rPr>
        <w:t xml:space="preserve"> provide necessary </w:t>
      </w:r>
      <w:r w:rsidR="00AD355F">
        <w:rPr>
          <w:rFonts w:ascii="Times New Roman" w:hAnsi="Times New Roman" w:cs="Times New Roman"/>
        </w:rPr>
        <w:t>information</w:t>
      </w:r>
      <w:r w:rsidRPr="001E7B48">
        <w:rPr>
          <w:rFonts w:ascii="Times New Roman" w:hAnsi="Times New Roman" w:cs="Times New Roman"/>
        </w:rPr>
        <w:t xml:space="preserve"> to our referring population and, more importantly, prevent referrals from </w:t>
      </w:r>
      <w:r w:rsidR="00D56DED">
        <w:rPr>
          <w:rFonts w:ascii="Times New Roman" w:hAnsi="Times New Roman" w:cs="Times New Roman"/>
        </w:rPr>
        <w:t xml:space="preserve">inadvertently </w:t>
      </w:r>
      <w:r w:rsidRPr="001E7B48">
        <w:rPr>
          <w:rFonts w:ascii="Times New Roman" w:hAnsi="Times New Roman" w:cs="Times New Roman"/>
        </w:rPr>
        <w:t>being sent to facilities with no availability.</w:t>
      </w:r>
      <w:r w:rsidR="00C46009">
        <w:rPr>
          <w:rFonts w:ascii="Times New Roman" w:hAnsi="Times New Roman" w:cs="Times New Roman"/>
        </w:rPr>
        <w:t xml:space="preserve"> </w:t>
      </w:r>
      <w:r w:rsidRPr="001E7B48">
        <w:rPr>
          <w:rFonts w:ascii="Times New Roman" w:hAnsi="Times New Roman" w:cs="Times New Roman"/>
        </w:rPr>
        <w:t xml:space="preserve">There is a balance between providing sufficient information to prevent declined referrals and the burden of updating availability. Thus, we expect acute inpatient care </w:t>
      </w:r>
      <w:r w:rsidR="001D3BA9">
        <w:rPr>
          <w:rFonts w:ascii="Times New Roman" w:hAnsi="Times New Roman" w:cs="Times New Roman"/>
        </w:rPr>
        <w:t>beds</w:t>
      </w:r>
      <w:r w:rsidRPr="001E7B48">
        <w:rPr>
          <w:rFonts w:ascii="Times New Roman" w:hAnsi="Times New Roman" w:cs="Times New Roman"/>
        </w:rPr>
        <w:t xml:space="preserve"> to be updated at least </w:t>
      </w:r>
      <w:r w:rsidR="001D3BA9">
        <w:rPr>
          <w:rFonts w:ascii="Times New Roman" w:hAnsi="Times New Roman" w:cs="Times New Roman"/>
        </w:rPr>
        <w:t>twice</w:t>
      </w:r>
      <w:r w:rsidRPr="001E7B48">
        <w:rPr>
          <w:rFonts w:ascii="Times New Roman" w:hAnsi="Times New Roman" w:cs="Times New Roman"/>
        </w:rPr>
        <w:t xml:space="preserve"> daily</w:t>
      </w:r>
      <w:r w:rsidR="001D3BA9">
        <w:rPr>
          <w:rFonts w:ascii="Times New Roman" w:hAnsi="Times New Roman" w:cs="Times New Roman"/>
        </w:rPr>
        <w:t xml:space="preserve">, residential treatment beds once daily, </w:t>
      </w:r>
      <w:r w:rsidRPr="001E7B48">
        <w:rPr>
          <w:rFonts w:ascii="Times New Roman" w:hAnsi="Times New Roman" w:cs="Times New Roman"/>
        </w:rPr>
        <w:t xml:space="preserve">and all other services as necessary. Performed correctly, collectively, and consistently throughout the network, this action will </w:t>
      </w:r>
      <w:r w:rsidR="00A119CC">
        <w:rPr>
          <w:rFonts w:ascii="Times New Roman" w:hAnsi="Times New Roman" w:cs="Times New Roman"/>
        </w:rPr>
        <w:t xml:space="preserve">increase confidence in our network and </w:t>
      </w:r>
      <w:r w:rsidRPr="001E7B48">
        <w:rPr>
          <w:rFonts w:ascii="Times New Roman" w:hAnsi="Times New Roman" w:cs="Times New Roman"/>
        </w:rPr>
        <w:t xml:space="preserve">help reduce the number of declined referrals and provide the state with information that will help it identify gaps in care and, therefore, better target resources. </w:t>
      </w:r>
    </w:p>
    <w:p w14:paraId="1068223F" w14:textId="77777777" w:rsidR="00CB40CB" w:rsidRPr="001E7B48" w:rsidRDefault="00CB40CB" w:rsidP="003060D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605"/>
        <w:gridCol w:w="5415"/>
      </w:tblGrid>
      <w:tr w:rsidR="00CB40CB" w:rsidRPr="001E7B48" w14:paraId="2F85755F" w14:textId="77777777" w:rsidTr="00714751">
        <w:tc>
          <w:tcPr>
            <w:tcW w:w="2340" w:type="dxa"/>
            <w:shd w:val="clear" w:color="auto" w:fill="auto"/>
            <w:tcMar>
              <w:top w:w="100" w:type="dxa"/>
              <w:left w:w="100" w:type="dxa"/>
              <w:bottom w:w="100" w:type="dxa"/>
              <w:right w:w="100" w:type="dxa"/>
            </w:tcMar>
          </w:tcPr>
          <w:p w14:paraId="05F687F5" w14:textId="77777777" w:rsidR="00CB40CB" w:rsidRPr="001E7B48" w:rsidRDefault="00CB40CB" w:rsidP="00714751">
            <w:pPr>
              <w:widowControl w:val="0"/>
              <w:spacing w:line="240" w:lineRule="auto"/>
              <w:jc w:val="center"/>
              <w:rPr>
                <w:rFonts w:ascii="Times New Roman" w:hAnsi="Times New Roman" w:cs="Times New Roman"/>
                <w:b/>
              </w:rPr>
            </w:pPr>
            <w:r w:rsidRPr="001E7B48">
              <w:rPr>
                <w:rFonts w:ascii="Times New Roman" w:hAnsi="Times New Roman" w:cs="Times New Roman"/>
                <w:b/>
              </w:rPr>
              <w:t>Service Type</w:t>
            </w:r>
          </w:p>
        </w:tc>
        <w:tc>
          <w:tcPr>
            <w:tcW w:w="1605" w:type="dxa"/>
            <w:shd w:val="clear" w:color="auto" w:fill="auto"/>
            <w:tcMar>
              <w:top w:w="100" w:type="dxa"/>
              <w:left w:w="100" w:type="dxa"/>
              <w:bottom w:w="100" w:type="dxa"/>
              <w:right w:w="100" w:type="dxa"/>
            </w:tcMar>
          </w:tcPr>
          <w:p w14:paraId="5DCA76E7" w14:textId="77777777" w:rsidR="00CB40CB" w:rsidRPr="001E7B48" w:rsidRDefault="00CB40CB" w:rsidP="00714751">
            <w:pPr>
              <w:widowControl w:val="0"/>
              <w:spacing w:line="240" w:lineRule="auto"/>
              <w:jc w:val="center"/>
              <w:rPr>
                <w:rFonts w:ascii="Times New Roman" w:hAnsi="Times New Roman" w:cs="Times New Roman"/>
                <w:b/>
              </w:rPr>
            </w:pPr>
            <w:r w:rsidRPr="001E7B48">
              <w:rPr>
                <w:rFonts w:ascii="Times New Roman" w:hAnsi="Times New Roman" w:cs="Times New Roman"/>
                <w:b/>
              </w:rPr>
              <w:t>Frequency</w:t>
            </w:r>
          </w:p>
        </w:tc>
        <w:tc>
          <w:tcPr>
            <w:tcW w:w="5415" w:type="dxa"/>
            <w:shd w:val="clear" w:color="auto" w:fill="auto"/>
            <w:tcMar>
              <w:top w:w="100" w:type="dxa"/>
              <w:left w:w="100" w:type="dxa"/>
              <w:bottom w:w="100" w:type="dxa"/>
              <w:right w:w="100" w:type="dxa"/>
            </w:tcMar>
          </w:tcPr>
          <w:p w14:paraId="3B405EE6" w14:textId="77777777" w:rsidR="00CB40CB" w:rsidRPr="001E7B48" w:rsidRDefault="00CB40CB" w:rsidP="00714751">
            <w:pPr>
              <w:widowControl w:val="0"/>
              <w:spacing w:line="240" w:lineRule="auto"/>
              <w:jc w:val="center"/>
              <w:rPr>
                <w:rFonts w:ascii="Times New Roman" w:hAnsi="Times New Roman" w:cs="Times New Roman"/>
                <w:b/>
              </w:rPr>
            </w:pPr>
            <w:r w:rsidRPr="001E7B48">
              <w:rPr>
                <w:rFonts w:ascii="Times New Roman" w:hAnsi="Times New Roman" w:cs="Times New Roman"/>
                <w:b/>
              </w:rPr>
              <w:t>Notes</w:t>
            </w:r>
          </w:p>
        </w:tc>
      </w:tr>
      <w:tr w:rsidR="00CB40CB" w:rsidRPr="00946D5E" w14:paraId="037DB432" w14:textId="77777777" w:rsidTr="00714751">
        <w:trPr>
          <w:trHeight w:val="780"/>
        </w:trPr>
        <w:tc>
          <w:tcPr>
            <w:tcW w:w="2340" w:type="dxa"/>
            <w:shd w:val="clear" w:color="auto" w:fill="auto"/>
            <w:tcMar>
              <w:top w:w="100" w:type="dxa"/>
              <w:left w:w="100" w:type="dxa"/>
              <w:bottom w:w="100" w:type="dxa"/>
              <w:right w:w="100" w:type="dxa"/>
            </w:tcMar>
          </w:tcPr>
          <w:p w14:paraId="2DF492DB"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Acute Inpatient Care</w:t>
            </w:r>
          </w:p>
        </w:tc>
        <w:tc>
          <w:tcPr>
            <w:tcW w:w="1605" w:type="dxa"/>
            <w:shd w:val="clear" w:color="auto" w:fill="auto"/>
            <w:tcMar>
              <w:top w:w="100" w:type="dxa"/>
              <w:left w:w="100" w:type="dxa"/>
              <w:bottom w:w="100" w:type="dxa"/>
              <w:right w:w="100" w:type="dxa"/>
            </w:tcMar>
          </w:tcPr>
          <w:p w14:paraId="1AB2B121"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Twice Daily</w:t>
            </w:r>
          </w:p>
        </w:tc>
        <w:tc>
          <w:tcPr>
            <w:tcW w:w="5415" w:type="dxa"/>
            <w:shd w:val="clear" w:color="auto" w:fill="auto"/>
            <w:tcMar>
              <w:top w:w="100" w:type="dxa"/>
              <w:left w:w="100" w:type="dxa"/>
              <w:bottom w:w="100" w:type="dxa"/>
              <w:right w:w="100" w:type="dxa"/>
            </w:tcMar>
          </w:tcPr>
          <w:p w14:paraId="54420319"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 xml:space="preserve">Recommend updating </w:t>
            </w:r>
            <w:r w:rsidR="001D3BA9" w:rsidRPr="00946D5E">
              <w:rPr>
                <w:rFonts w:ascii="Times New Roman" w:hAnsi="Times New Roman" w:cs="Times New Roman"/>
              </w:rPr>
              <w:t>at 7AM and 7PM with comments as needed.</w:t>
            </w:r>
          </w:p>
        </w:tc>
      </w:tr>
      <w:tr w:rsidR="00CB40CB" w:rsidRPr="00946D5E" w14:paraId="1908D668" w14:textId="77777777" w:rsidTr="00714751">
        <w:trPr>
          <w:trHeight w:val="780"/>
        </w:trPr>
        <w:tc>
          <w:tcPr>
            <w:tcW w:w="2340" w:type="dxa"/>
            <w:shd w:val="clear" w:color="auto" w:fill="auto"/>
            <w:tcMar>
              <w:top w:w="100" w:type="dxa"/>
              <w:left w:w="100" w:type="dxa"/>
              <w:bottom w:w="100" w:type="dxa"/>
              <w:right w:w="100" w:type="dxa"/>
            </w:tcMar>
          </w:tcPr>
          <w:p w14:paraId="08769B0A"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Residential Treatment</w:t>
            </w:r>
          </w:p>
        </w:tc>
        <w:tc>
          <w:tcPr>
            <w:tcW w:w="1605" w:type="dxa"/>
            <w:shd w:val="clear" w:color="auto" w:fill="auto"/>
            <w:tcMar>
              <w:top w:w="100" w:type="dxa"/>
              <w:left w:w="100" w:type="dxa"/>
              <w:bottom w:w="100" w:type="dxa"/>
              <w:right w:w="100" w:type="dxa"/>
            </w:tcMar>
          </w:tcPr>
          <w:p w14:paraId="49267CF0"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Once Daily</w:t>
            </w:r>
          </w:p>
        </w:tc>
        <w:tc>
          <w:tcPr>
            <w:tcW w:w="5415" w:type="dxa"/>
            <w:shd w:val="clear" w:color="auto" w:fill="auto"/>
            <w:tcMar>
              <w:top w:w="100" w:type="dxa"/>
              <w:left w:w="100" w:type="dxa"/>
              <w:bottom w:w="100" w:type="dxa"/>
              <w:right w:w="100" w:type="dxa"/>
            </w:tcMar>
          </w:tcPr>
          <w:p w14:paraId="6493E6C4"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 xml:space="preserve">Recommend </w:t>
            </w:r>
            <w:r w:rsidR="003060DD" w:rsidRPr="00946D5E">
              <w:rPr>
                <w:rFonts w:ascii="Times New Roman" w:hAnsi="Times New Roman" w:cs="Times New Roman"/>
              </w:rPr>
              <w:t>updating at 7AM or 7PM with comments as needed.</w:t>
            </w:r>
          </w:p>
        </w:tc>
      </w:tr>
      <w:tr w:rsidR="00CB40CB" w:rsidRPr="001E7B48" w14:paraId="5640C953" w14:textId="77777777" w:rsidTr="00714751">
        <w:tc>
          <w:tcPr>
            <w:tcW w:w="2340" w:type="dxa"/>
            <w:shd w:val="clear" w:color="auto" w:fill="auto"/>
            <w:tcMar>
              <w:top w:w="100" w:type="dxa"/>
              <w:left w:w="100" w:type="dxa"/>
              <w:bottom w:w="100" w:type="dxa"/>
              <w:right w:w="100" w:type="dxa"/>
            </w:tcMar>
          </w:tcPr>
          <w:p w14:paraId="03160829"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Outpatient Treatment</w:t>
            </w:r>
          </w:p>
        </w:tc>
        <w:tc>
          <w:tcPr>
            <w:tcW w:w="1605" w:type="dxa"/>
            <w:shd w:val="clear" w:color="auto" w:fill="auto"/>
            <w:tcMar>
              <w:top w:w="100" w:type="dxa"/>
              <w:left w:w="100" w:type="dxa"/>
              <w:bottom w:w="100" w:type="dxa"/>
              <w:right w:w="100" w:type="dxa"/>
            </w:tcMar>
          </w:tcPr>
          <w:p w14:paraId="7F43BF18"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As Necessary</w:t>
            </w:r>
          </w:p>
        </w:tc>
        <w:tc>
          <w:tcPr>
            <w:tcW w:w="5415" w:type="dxa"/>
            <w:shd w:val="clear" w:color="auto" w:fill="auto"/>
            <w:tcMar>
              <w:top w:w="100" w:type="dxa"/>
              <w:left w:w="100" w:type="dxa"/>
              <w:bottom w:w="100" w:type="dxa"/>
              <w:right w:w="100" w:type="dxa"/>
            </w:tcMar>
          </w:tcPr>
          <w:p w14:paraId="6506F062" w14:textId="77777777" w:rsidR="00CB40CB" w:rsidRPr="00946D5E" w:rsidRDefault="00CB40CB" w:rsidP="00714751">
            <w:pPr>
              <w:widowControl w:val="0"/>
              <w:spacing w:line="240" w:lineRule="auto"/>
              <w:jc w:val="both"/>
              <w:rPr>
                <w:rFonts w:ascii="Times New Roman" w:hAnsi="Times New Roman" w:cs="Times New Roman"/>
              </w:rPr>
            </w:pPr>
            <w:r w:rsidRPr="00946D5E">
              <w:rPr>
                <w:rFonts w:ascii="Times New Roman" w:hAnsi="Times New Roman" w:cs="Times New Roman"/>
              </w:rPr>
              <w:t xml:space="preserve">Use the “comments” box to display </w:t>
            </w:r>
            <w:r w:rsidR="003060DD" w:rsidRPr="00946D5E">
              <w:rPr>
                <w:rFonts w:ascii="Times New Roman" w:hAnsi="Times New Roman" w:cs="Times New Roman"/>
              </w:rPr>
              <w:t xml:space="preserve">group capacity, </w:t>
            </w:r>
            <w:r w:rsidRPr="00946D5E">
              <w:rPr>
                <w:rFonts w:ascii="Times New Roman" w:hAnsi="Times New Roman" w:cs="Times New Roman"/>
              </w:rPr>
              <w:t xml:space="preserve">next appointment </w:t>
            </w:r>
            <w:r w:rsidR="003060DD" w:rsidRPr="00946D5E">
              <w:rPr>
                <w:rFonts w:ascii="Times New Roman" w:hAnsi="Times New Roman" w:cs="Times New Roman"/>
              </w:rPr>
              <w:t>time/projected opening</w:t>
            </w:r>
            <w:r w:rsidRPr="00946D5E">
              <w:rPr>
                <w:rFonts w:ascii="Times New Roman" w:hAnsi="Times New Roman" w:cs="Times New Roman"/>
              </w:rPr>
              <w:t xml:space="preserve"> or </w:t>
            </w:r>
            <w:r w:rsidR="003060DD" w:rsidRPr="00946D5E">
              <w:rPr>
                <w:rFonts w:ascii="Times New Roman" w:hAnsi="Times New Roman" w:cs="Times New Roman"/>
              </w:rPr>
              <w:t xml:space="preserve">to </w:t>
            </w:r>
            <w:r w:rsidRPr="00946D5E">
              <w:rPr>
                <w:rFonts w:ascii="Times New Roman" w:hAnsi="Times New Roman" w:cs="Times New Roman"/>
              </w:rPr>
              <w:t>list walk in hours</w:t>
            </w:r>
            <w:r w:rsidR="003060DD" w:rsidRPr="00946D5E">
              <w:rPr>
                <w:rFonts w:ascii="Times New Roman" w:hAnsi="Times New Roman" w:cs="Times New Roman"/>
              </w:rPr>
              <w:t>.</w:t>
            </w:r>
          </w:p>
        </w:tc>
      </w:tr>
    </w:tbl>
    <w:p w14:paraId="0E785A4F" w14:textId="77777777" w:rsidR="00CB40CB" w:rsidRPr="001E7B48" w:rsidRDefault="00CB40CB" w:rsidP="00CB40CB">
      <w:pPr>
        <w:jc w:val="both"/>
        <w:rPr>
          <w:rFonts w:ascii="Times New Roman" w:hAnsi="Times New Roman" w:cs="Times New Roman"/>
        </w:rPr>
      </w:pPr>
    </w:p>
    <w:p w14:paraId="3A2D446B" w14:textId="77777777" w:rsidR="005516F6" w:rsidRDefault="00CB40CB" w:rsidP="005516F6">
      <w:pPr>
        <w:jc w:val="both"/>
        <w:rPr>
          <w:rFonts w:ascii="Times New Roman" w:hAnsi="Times New Roman" w:cs="Times New Roman"/>
        </w:rPr>
      </w:pPr>
      <w:r w:rsidRPr="001E7B48">
        <w:rPr>
          <w:rFonts w:ascii="Times New Roman" w:hAnsi="Times New Roman" w:cs="Times New Roman"/>
          <w:b/>
        </w:rPr>
        <w:t>Digital Referrals and Communications</w:t>
      </w:r>
      <w:r w:rsidRPr="001E7B48">
        <w:rPr>
          <w:rFonts w:ascii="Times New Roman" w:hAnsi="Times New Roman" w:cs="Times New Roman"/>
        </w:rPr>
        <w:t xml:space="preserve">. In addition to more effectively and efficiently placing patients into treatment, the OpenBeds platform captures key and essential referral process and outcome information </w:t>
      </w:r>
      <w:proofErr w:type="gramStart"/>
      <w:r w:rsidRPr="001E7B48">
        <w:rPr>
          <w:rFonts w:ascii="Times New Roman" w:hAnsi="Times New Roman" w:cs="Times New Roman"/>
        </w:rPr>
        <w:t>through the use of</w:t>
      </w:r>
      <w:proofErr w:type="gramEnd"/>
      <w:r w:rsidRPr="001E7B48">
        <w:rPr>
          <w:rFonts w:ascii="Times New Roman" w:hAnsi="Times New Roman" w:cs="Times New Roman"/>
        </w:rPr>
        <w:t xml:space="preserve"> a digital referral form that are not otherwise captured through manual (phone call/fax) referral processes. OpenBeds, through its contract with the state, provides this information to the state in a de-identified and aggregated manner. The state intends to use this information to help identify gaps in care</w:t>
      </w:r>
      <w:r>
        <w:rPr>
          <w:rFonts w:ascii="Times New Roman" w:hAnsi="Times New Roman" w:cs="Times New Roman"/>
        </w:rPr>
        <w:t xml:space="preserve"> delivery</w:t>
      </w:r>
      <w:r w:rsidRPr="001E7B48">
        <w:rPr>
          <w:rFonts w:ascii="Times New Roman" w:hAnsi="Times New Roman" w:cs="Times New Roman"/>
        </w:rPr>
        <w:t xml:space="preserve">, inform resource allocation decisions, capture best practices, better pool resources, and connect patients to the </w:t>
      </w:r>
      <w:r>
        <w:rPr>
          <w:rFonts w:ascii="Times New Roman" w:hAnsi="Times New Roman" w:cs="Times New Roman"/>
        </w:rPr>
        <w:t xml:space="preserve">social </w:t>
      </w:r>
      <w:r w:rsidRPr="001E7B48">
        <w:rPr>
          <w:rFonts w:ascii="Times New Roman" w:hAnsi="Times New Roman" w:cs="Times New Roman"/>
        </w:rPr>
        <w:t>services. Your adherence and enforcement of the requirements below will both increase the likelihood of more successful treatment outcomes, more efficient operations at your facilities, and the availability of information the state may use to make system-wide improvements.</w:t>
      </w:r>
    </w:p>
    <w:p w14:paraId="75A68DCA" w14:textId="77777777" w:rsidR="00CB40CB" w:rsidRDefault="00CB40CB" w:rsidP="005516F6">
      <w:pPr>
        <w:ind w:firstLine="720"/>
        <w:jc w:val="both"/>
        <w:rPr>
          <w:rFonts w:ascii="Times New Roman" w:hAnsi="Times New Roman" w:cs="Times New Roman"/>
        </w:rPr>
      </w:pPr>
      <w:r w:rsidRPr="001E7B48">
        <w:rPr>
          <w:rFonts w:ascii="Times New Roman" w:hAnsi="Times New Roman" w:cs="Times New Roman"/>
        </w:rPr>
        <w:lastRenderedPageBreak/>
        <w:t>Requirements</w:t>
      </w:r>
      <w:r w:rsidR="003060DD">
        <w:rPr>
          <w:rFonts w:ascii="Times New Roman" w:hAnsi="Times New Roman" w:cs="Times New Roman"/>
        </w:rPr>
        <w:t>:</w:t>
      </w:r>
    </w:p>
    <w:p w14:paraId="119A852F" w14:textId="77777777" w:rsidR="003060DD" w:rsidRPr="001E7B48" w:rsidRDefault="003060DD" w:rsidP="003060D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p>
    <w:p w14:paraId="6FF406DB" w14:textId="77777777" w:rsidR="00CB40CB" w:rsidRPr="001E7B48" w:rsidRDefault="00CB40CB" w:rsidP="00CB40CB">
      <w:pPr>
        <w:numPr>
          <w:ilvl w:val="1"/>
          <w:numId w:val="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1E7B48">
        <w:rPr>
          <w:rFonts w:ascii="Times New Roman" w:hAnsi="Times New Roman" w:cs="Times New Roman"/>
        </w:rPr>
        <w:t>Use the digital referral forms between network members.</w:t>
      </w:r>
    </w:p>
    <w:p w14:paraId="7FB7F4E5" w14:textId="77777777" w:rsidR="00CB40CB" w:rsidRPr="001E7B48" w:rsidRDefault="00CB40CB" w:rsidP="00CB40CB">
      <w:pPr>
        <w:numPr>
          <w:ilvl w:val="1"/>
          <w:numId w:val="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1E7B48">
        <w:rPr>
          <w:rFonts w:ascii="Times New Roman" w:hAnsi="Times New Roman" w:cs="Times New Roman"/>
        </w:rPr>
        <w:t>Replace faxes with file attachments to digital referrals or subsequent communications.</w:t>
      </w:r>
    </w:p>
    <w:p w14:paraId="4F3AE06A" w14:textId="77777777" w:rsidR="00CB40CB" w:rsidRPr="001E7B48" w:rsidRDefault="00CB40CB" w:rsidP="00CB40CB">
      <w:pPr>
        <w:numPr>
          <w:ilvl w:val="1"/>
          <w:numId w:val="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1E7B48">
        <w:rPr>
          <w:rFonts w:ascii="Times New Roman" w:hAnsi="Times New Roman" w:cs="Times New Roman"/>
        </w:rPr>
        <w:t>Assign and ensure users are monitoring OpenBeds for responses.</w:t>
      </w:r>
    </w:p>
    <w:p w14:paraId="20C019A7" w14:textId="77777777" w:rsidR="00CB40CB" w:rsidRPr="001E7B48" w:rsidRDefault="00CB40CB" w:rsidP="00CB40CB">
      <w:pPr>
        <w:numPr>
          <w:ilvl w:val="1"/>
          <w:numId w:val="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1E7B48">
        <w:rPr>
          <w:rFonts w:ascii="Times New Roman" w:hAnsi="Times New Roman" w:cs="Times New Roman"/>
        </w:rPr>
        <w:t>Acknowledge (respond to) referrals and subsequent communications within 30 minutes.</w:t>
      </w:r>
    </w:p>
    <w:p w14:paraId="5A3E85F3" w14:textId="29171A80" w:rsidR="00257B5B" w:rsidRPr="00257B5B" w:rsidRDefault="00CB40CB" w:rsidP="00257B5B">
      <w:pPr>
        <w:numPr>
          <w:ilvl w:val="1"/>
          <w:numId w:val="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1E7B48">
        <w:rPr>
          <w:rFonts w:ascii="Times New Roman" w:hAnsi="Times New Roman" w:cs="Times New Roman"/>
        </w:rPr>
        <w:t>Use the “Accept” or “Decline” radio buttons.</w:t>
      </w:r>
    </w:p>
    <w:p w14:paraId="43189FB0" w14:textId="77777777" w:rsidR="00CB40CB" w:rsidRPr="001E7B48" w:rsidRDefault="00CB40CB" w:rsidP="00CB40CB">
      <w:pPr>
        <w:numPr>
          <w:ilvl w:val="1"/>
          <w:numId w:val="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1E7B48">
        <w:rPr>
          <w:rFonts w:ascii="Times New Roman" w:hAnsi="Times New Roman" w:cs="Times New Roman"/>
        </w:rPr>
        <w:t>Provide feedback regarding referral outcome, e.g., client showed up for intake assessment.</w:t>
      </w:r>
    </w:p>
    <w:p w14:paraId="22B30A0A" w14:textId="77777777" w:rsidR="00CB40CB" w:rsidRPr="001E7B48" w:rsidRDefault="00CB40CB" w:rsidP="00CB40CB">
      <w:pPr>
        <w:numPr>
          <w:ilvl w:val="1"/>
          <w:numId w:val="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rPr>
      </w:pPr>
      <w:r w:rsidRPr="001E7B48">
        <w:rPr>
          <w:rFonts w:ascii="Times New Roman" w:hAnsi="Times New Roman" w:cs="Times New Roman"/>
        </w:rPr>
        <w:t>Use the “Open” and “Close” radio buttons.</w:t>
      </w:r>
    </w:p>
    <w:p w14:paraId="4994F913" w14:textId="77777777" w:rsidR="00CB40CB" w:rsidRPr="001E7B48" w:rsidRDefault="00CB40CB" w:rsidP="00CB40CB">
      <w:pPr>
        <w:ind w:left="1440"/>
        <w:jc w:val="both"/>
        <w:rPr>
          <w:rFonts w:ascii="Times New Roman" w:hAnsi="Times New Roman" w:cs="Times New Roman"/>
        </w:rPr>
      </w:pPr>
    </w:p>
    <w:p w14:paraId="732426C4" w14:textId="77777777" w:rsidR="00F545D5" w:rsidRPr="00683A70" w:rsidRDefault="00F545D5" w:rsidP="00F545D5">
      <w:pPr>
        <w:pStyle w:val="NormalWeb"/>
        <w:spacing w:before="0" w:beforeAutospacing="0" w:after="0" w:afterAutospacing="0"/>
        <w:jc w:val="both"/>
        <w:rPr>
          <w:rFonts w:eastAsia="Arial"/>
          <w:color w:val="000000"/>
          <w:sz w:val="22"/>
          <w:szCs w:val="22"/>
          <w:lang w:val="en"/>
        </w:rPr>
      </w:pPr>
      <w:r w:rsidRPr="00683A70">
        <w:rPr>
          <w:rFonts w:eastAsia="Arial"/>
          <w:b/>
          <w:bCs/>
          <w:color w:val="000000"/>
          <w:sz w:val="22"/>
          <w:szCs w:val="22"/>
          <w:lang w:val="en"/>
        </w:rPr>
        <w:t>Goals and Objectives</w:t>
      </w:r>
      <w:r w:rsidRPr="00683A70">
        <w:rPr>
          <w:rFonts w:eastAsia="Arial"/>
          <w:color w:val="000000"/>
          <w:sz w:val="22"/>
          <w:szCs w:val="22"/>
          <w:lang w:val="en"/>
        </w:rPr>
        <w:t xml:space="preserve">. </w:t>
      </w:r>
    </w:p>
    <w:p w14:paraId="4CF01760" w14:textId="77777777" w:rsidR="00F545D5" w:rsidRPr="005516F6"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highlight w:val="yellow"/>
        </w:rPr>
      </w:pPr>
    </w:p>
    <w:p w14:paraId="31BDA68D"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rPr>
      </w:pPr>
      <w:r w:rsidRPr="00683A70">
        <w:rPr>
          <w:rFonts w:ascii="Times New Roman" w:hAnsi="Times New Roman" w:cs="Times New Roman"/>
          <w:b/>
          <w:bCs/>
        </w:rPr>
        <w:t>Goal 1</w:t>
      </w:r>
      <w:r w:rsidRPr="00683A70">
        <w:rPr>
          <w:rFonts w:ascii="Times New Roman" w:hAnsi="Times New Roman" w:cs="Times New Roman"/>
        </w:rPr>
        <w:t xml:space="preserve">:  </w:t>
      </w:r>
      <w:r w:rsidRPr="00683A70">
        <w:rPr>
          <w:rFonts w:ascii="Times New Roman" w:hAnsi="Times New Roman" w:cs="Times New Roman"/>
          <w:bCs/>
          <w:lang w:val="en-US"/>
        </w:rPr>
        <w:t>Establish and expand a crisis psychiatric bed registry program in Northeast (NE) Ohio. Such efforts will primarily track and monitor the availability of psychiatric beds</w:t>
      </w:r>
      <w:r w:rsidRPr="00683A70">
        <w:rPr>
          <w:rFonts w:asciiTheme="minorHAnsi" w:eastAsiaTheme="minorHAnsi" w:hAnsiTheme="minorHAnsi" w:cstheme="minorBidi"/>
          <w:bCs/>
          <w:color w:val="auto"/>
          <w:lang w:val="en-US"/>
        </w:rPr>
        <w:t xml:space="preserve"> while</w:t>
      </w:r>
      <w:r w:rsidRPr="00683A70">
        <w:rPr>
          <w:rFonts w:asciiTheme="minorHAnsi" w:eastAsiaTheme="minorHAnsi" w:hAnsiTheme="minorHAnsi" w:cstheme="minorBidi"/>
          <w:b/>
          <w:color w:val="auto"/>
          <w:lang w:val="en-US"/>
        </w:rPr>
        <w:t xml:space="preserve"> </w:t>
      </w:r>
      <w:r w:rsidRPr="00683A70">
        <w:rPr>
          <w:rFonts w:ascii="Times New Roman" w:hAnsi="Times New Roman" w:cs="Times New Roman"/>
          <w:lang w:val="en-US"/>
        </w:rPr>
        <w:t>also inviting participation of other crisis service supports such as crisis assessment centers, crisis residential programs, respites, mobile crisis teams, and centralized crisis call centers</w:t>
      </w:r>
      <w:r w:rsidRPr="00683A70">
        <w:rPr>
          <w:rFonts w:ascii="Times New Roman" w:hAnsi="Times New Roman" w:cs="Times New Roman"/>
          <w:b/>
          <w:bCs/>
          <w:lang w:val="en-US"/>
        </w:rPr>
        <w:t>.</w:t>
      </w:r>
      <w:r w:rsidRPr="00683A70">
        <w:rPr>
          <w:rFonts w:ascii="Times New Roman" w:hAnsi="Times New Roman" w:cs="Times New Roman"/>
          <w:b/>
          <w:lang w:val="en-US"/>
        </w:rPr>
        <w:t xml:space="preserve"> </w:t>
      </w:r>
    </w:p>
    <w:p w14:paraId="53AB3F8B"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p>
    <w:p w14:paraId="6BB1ACE8"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Times New Roman" w:hAnsi="Times New Roman" w:cs="Times New Roman"/>
        </w:rPr>
      </w:pPr>
      <w:r w:rsidRPr="00683A70">
        <w:rPr>
          <w:rFonts w:ascii="Times New Roman" w:hAnsi="Times New Roman" w:cs="Times New Roman"/>
        </w:rPr>
        <w:t>Source:  Transformation Transfer Initiative Grant (NASMHPD) Application 10-26-18</w:t>
      </w:r>
    </w:p>
    <w:p w14:paraId="1A433253"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p>
    <w:p w14:paraId="1EEE5F50"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imes New Roman" w:hAnsi="Times New Roman" w:cs="Times New Roman"/>
        </w:rPr>
      </w:pPr>
      <w:r w:rsidRPr="00683A70">
        <w:rPr>
          <w:rFonts w:ascii="Times New Roman" w:hAnsi="Times New Roman" w:cs="Times New Roman"/>
        </w:rPr>
        <w:t xml:space="preserve">(1)  </w:t>
      </w:r>
      <w:r w:rsidRPr="00683A70">
        <w:rPr>
          <w:rFonts w:ascii="Times New Roman" w:hAnsi="Times New Roman" w:cs="Times New Roman"/>
          <w:b/>
          <w:bCs/>
        </w:rPr>
        <w:t>Objective 1</w:t>
      </w:r>
      <w:r w:rsidRPr="00683A70">
        <w:rPr>
          <w:rFonts w:ascii="Times New Roman" w:hAnsi="Times New Roman" w:cs="Times New Roman"/>
        </w:rPr>
        <w:t xml:space="preserve">.  Recruit and onboard at least 10-15 network treatment providers offering inpatient psychiatric care in the NE Ohio region by September 1, 2020. </w:t>
      </w:r>
    </w:p>
    <w:p w14:paraId="39CB4CA4"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1440"/>
        <w:jc w:val="both"/>
        <w:rPr>
          <w:rFonts w:ascii="Times New Roman" w:hAnsi="Times New Roman" w:cs="Times New Roman"/>
        </w:rPr>
      </w:pPr>
      <w:r w:rsidRPr="00683A70">
        <w:rPr>
          <w:rFonts w:ascii="Times New Roman" w:hAnsi="Times New Roman" w:cs="Times New Roman"/>
        </w:rPr>
        <w:t>(a)</w:t>
      </w:r>
      <w:r w:rsidRPr="00683A70">
        <w:rPr>
          <w:rFonts w:ascii="Times New Roman" w:hAnsi="Times New Roman" w:cs="Times New Roman"/>
          <w:b/>
          <w:bCs/>
        </w:rPr>
        <w:t xml:space="preserve"> </w:t>
      </w:r>
      <w:r w:rsidRPr="00683A70">
        <w:rPr>
          <w:rFonts w:ascii="Times New Roman" w:hAnsi="Times New Roman" w:cs="Times New Roman"/>
          <w:i/>
          <w:iCs/>
        </w:rPr>
        <w:t>How We Measure</w:t>
      </w:r>
      <w:r w:rsidRPr="00683A70">
        <w:rPr>
          <w:rFonts w:ascii="Times New Roman" w:hAnsi="Times New Roman" w:cs="Times New Roman"/>
        </w:rPr>
        <w:t xml:space="preserve">:  OpenBeds team and </w:t>
      </w:r>
      <w:proofErr w:type="spellStart"/>
      <w:r w:rsidRPr="00683A70">
        <w:rPr>
          <w:rFonts w:ascii="Times New Roman" w:hAnsi="Times New Roman" w:cs="Times New Roman"/>
        </w:rPr>
        <w:t>OhioMAHS</w:t>
      </w:r>
      <w:proofErr w:type="spellEnd"/>
      <w:r w:rsidRPr="00683A70">
        <w:rPr>
          <w:rFonts w:ascii="Times New Roman" w:hAnsi="Times New Roman" w:cs="Times New Roman"/>
        </w:rPr>
        <w:t xml:space="preserve"> project staff conduct weekly meetings in July and August 2020 to update status of network treatment provider recruitment and onboarding. </w:t>
      </w:r>
    </w:p>
    <w:p w14:paraId="4747FB7B"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1440"/>
        <w:jc w:val="both"/>
        <w:rPr>
          <w:rFonts w:ascii="Times New Roman" w:hAnsi="Times New Roman" w:cs="Times New Roman"/>
        </w:rPr>
      </w:pPr>
      <w:r w:rsidRPr="00683A70">
        <w:rPr>
          <w:rFonts w:ascii="Times New Roman" w:hAnsi="Times New Roman" w:cs="Times New Roman"/>
        </w:rPr>
        <w:t xml:space="preserve">(b) </w:t>
      </w:r>
      <w:r w:rsidRPr="00683A70">
        <w:rPr>
          <w:rFonts w:ascii="Times New Roman" w:hAnsi="Times New Roman" w:cs="Times New Roman"/>
          <w:i/>
          <w:iCs/>
        </w:rPr>
        <w:t>Success Indicators</w:t>
      </w:r>
      <w:r w:rsidRPr="00683A70">
        <w:rPr>
          <w:rFonts w:ascii="Times New Roman" w:hAnsi="Times New Roman" w:cs="Times New Roman"/>
        </w:rPr>
        <w:t>:  Launch of functional network of treatment providers as noted above by Sept. 15, 2020.</w:t>
      </w:r>
    </w:p>
    <w:p w14:paraId="2F877799"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p>
    <w:p w14:paraId="7B040138"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imes New Roman" w:hAnsi="Times New Roman" w:cs="Times New Roman"/>
        </w:rPr>
      </w:pPr>
      <w:r w:rsidRPr="00683A70">
        <w:rPr>
          <w:rFonts w:ascii="Times New Roman" w:hAnsi="Times New Roman" w:cs="Times New Roman"/>
        </w:rPr>
        <w:t xml:space="preserve">(2)  </w:t>
      </w:r>
      <w:r w:rsidRPr="00683A70">
        <w:rPr>
          <w:rFonts w:ascii="Times New Roman" w:hAnsi="Times New Roman" w:cs="Times New Roman"/>
          <w:b/>
          <w:bCs/>
        </w:rPr>
        <w:t>Objective 2</w:t>
      </w:r>
      <w:r w:rsidRPr="00683A70">
        <w:rPr>
          <w:rFonts w:ascii="Times New Roman" w:hAnsi="Times New Roman" w:cs="Times New Roman"/>
        </w:rPr>
        <w:t xml:space="preserve">. Recruit and onboard at least 10-15 network referral providers- NE Ohio behavioral health providers not offering inpatient psychiatric care, but routinely assessing and treating patients that may need that level of care in crisis situations- by September 1, 2020. </w:t>
      </w:r>
    </w:p>
    <w:p w14:paraId="63AFBCF9"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1440"/>
        <w:jc w:val="both"/>
        <w:textAlignment w:val="baseline"/>
        <w:rPr>
          <w:rFonts w:ascii="Times New Roman" w:hAnsi="Times New Roman" w:cs="Times New Roman"/>
        </w:rPr>
      </w:pPr>
      <w:r w:rsidRPr="00683A70">
        <w:rPr>
          <w:rFonts w:ascii="Times New Roman" w:hAnsi="Times New Roman" w:cs="Times New Roman"/>
        </w:rPr>
        <w:t xml:space="preserve">(a) </w:t>
      </w:r>
      <w:r w:rsidRPr="00683A70">
        <w:rPr>
          <w:rFonts w:ascii="Times New Roman" w:hAnsi="Times New Roman" w:cs="Times New Roman"/>
          <w:i/>
          <w:iCs/>
        </w:rPr>
        <w:t>How We Measure</w:t>
      </w:r>
      <w:r w:rsidRPr="00683A70">
        <w:rPr>
          <w:rFonts w:ascii="Times New Roman" w:hAnsi="Times New Roman" w:cs="Times New Roman"/>
        </w:rPr>
        <w:t xml:space="preserve">: OpenBeds team and </w:t>
      </w:r>
      <w:proofErr w:type="spellStart"/>
      <w:r w:rsidRPr="00683A70">
        <w:rPr>
          <w:rFonts w:ascii="Times New Roman" w:hAnsi="Times New Roman" w:cs="Times New Roman"/>
        </w:rPr>
        <w:t>OhioMAHS</w:t>
      </w:r>
      <w:proofErr w:type="spellEnd"/>
      <w:r w:rsidRPr="00683A70">
        <w:rPr>
          <w:rFonts w:ascii="Times New Roman" w:hAnsi="Times New Roman" w:cs="Times New Roman"/>
        </w:rPr>
        <w:t xml:space="preserve"> project staff conduct weekly meetings in July and August 2020 to update status of network referral provider recruitment and onboarding. </w:t>
      </w:r>
    </w:p>
    <w:p w14:paraId="67F19191"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1440"/>
        <w:jc w:val="both"/>
        <w:textAlignment w:val="baseline"/>
        <w:rPr>
          <w:rFonts w:ascii="Times New Roman" w:hAnsi="Times New Roman" w:cs="Times New Roman"/>
        </w:rPr>
      </w:pPr>
      <w:r w:rsidRPr="00683A70">
        <w:rPr>
          <w:rFonts w:ascii="Times New Roman" w:hAnsi="Times New Roman" w:cs="Times New Roman"/>
        </w:rPr>
        <w:t xml:space="preserve">(b) </w:t>
      </w:r>
      <w:r w:rsidRPr="00683A70">
        <w:rPr>
          <w:rFonts w:ascii="Times New Roman" w:hAnsi="Times New Roman" w:cs="Times New Roman"/>
          <w:i/>
          <w:iCs/>
        </w:rPr>
        <w:t>Success Indicators</w:t>
      </w:r>
      <w:r w:rsidRPr="00683A70">
        <w:rPr>
          <w:rFonts w:ascii="Times New Roman" w:hAnsi="Times New Roman" w:cs="Times New Roman"/>
        </w:rPr>
        <w:t>:  Launch of functional network inclusive of referral providers as noted above by Sept. 15, 2020.</w:t>
      </w:r>
    </w:p>
    <w:p w14:paraId="396A6435"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p>
    <w:p w14:paraId="41931ABF"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rPr>
      </w:pPr>
      <w:r w:rsidRPr="00683A70">
        <w:rPr>
          <w:rFonts w:ascii="Times New Roman" w:hAnsi="Times New Roman" w:cs="Times New Roman"/>
          <w:b/>
          <w:bCs/>
        </w:rPr>
        <w:t>Goal 2</w:t>
      </w:r>
      <w:r w:rsidRPr="00683A70">
        <w:rPr>
          <w:rFonts w:ascii="Times New Roman" w:hAnsi="Times New Roman" w:cs="Times New Roman"/>
        </w:rPr>
        <w:t>:  Consistent performance of inpatient psychiatric bed status updates by network treatment providers in accordance with specified network standards</w:t>
      </w:r>
    </w:p>
    <w:p w14:paraId="4375F4E4"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p>
    <w:p w14:paraId="1F40B110"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Times New Roman" w:hAnsi="Times New Roman" w:cs="Times New Roman"/>
        </w:rPr>
      </w:pPr>
      <w:r w:rsidRPr="00683A70">
        <w:rPr>
          <w:rFonts w:ascii="Times New Roman" w:hAnsi="Times New Roman" w:cs="Times New Roman"/>
        </w:rPr>
        <w:t xml:space="preserve">Source: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Bed Registry Request for Proposal (RFP) 7-17-19</w:t>
      </w:r>
    </w:p>
    <w:p w14:paraId="0FD56B50"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p>
    <w:p w14:paraId="09828DE5"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imes New Roman" w:hAnsi="Times New Roman" w:cs="Times New Roman"/>
        </w:rPr>
      </w:pPr>
      <w:r w:rsidRPr="00683A70">
        <w:rPr>
          <w:rFonts w:ascii="Times New Roman" w:hAnsi="Times New Roman" w:cs="Times New Roman"/>
        </w:rPr>
        <w:t xml:space="preserve">(1)  </w:t>
      </w:r>
      <w:r w:rsidRPr="00683A70">
        <w:rPr>
          <w:rFonts w:ascii="Times New Roman" w:hAnsi="Times New Roman" w:cs="Times New Roman"/>
          <w:b/>
          <w:bCs/>
        </w:rPr>
        <w:t>Objective 1</w:t>
      </w:r>
      <w:r w:rsidRPr="00683A70">
        <w:rPr>
          <w:rFonts w:ascii="Times New Roman" w:hAnsi="Times New Roman" w:cs="Times New Roman"/>
        </w:rPr>
        <w:t>.  Establish rate of adherence to bed status update network standard for each network treatment provider within 30-45 days following network launch.</w:t>
      </w:r>
    </w:p>
    <w:p w14:paraId="708A35A6"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720" w:firstLine="720"/>
        <w:jc w:val="both"/>
        <w:textAlignment w:val="baseline"/>
        <w:rPr>
          <w:rFonts w:ascii="Times New Roman" w:hAnsi="Times New Roman" w:cs="Times New Roman"/>
        </w:rPr>
      </w:pPr>
      <w:r w:rsidRPr="00683A70">
        <w:rPr>
          <w:rFonts w:ascii="Times New Roman" w:hAnsi="Times New Roman" w:cs="Times New Roman"/>
        </w:rPr>
        <w:t xml:space="preserve">(a)  </w:t>
      </w:r>
      <w:r w:rsidRPr="00683A70">
        <w:rPr>
          <w:rFonts w:ascii="Times New Roman" w:hAnsi="Times New Roman" w:cs="Times New Roman"/>
          <w:i/>
          <w:iCs/>
        </w:rPr>
        <w:t>How We Measure</w:t>
      </w:r>
      <w:r w:rsidRPr="00683A70">
        <w:rPr>
          <w:rFonts w:ascii="Times New Roman" w:hAnsi="Times New Roman" w:cs="Times New Roman"/>
        </w:rPr>
        <w:t xml:space="preserve">. OpenBeds reporting to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per RFP requirements.</w:t>
      </w:r>
    </w:p>
    <w:p w14:paraId="013908A3"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1440"/>
        <w:jc w:val="both"/>
        <w:textAlignment w:val="baseline"/>
        <w:rPr>
          <w:rFonts w:ascii="Times New Roman" w:hAnsi="Times New Roman" w:cs="Times New Roman"/>
        </w:rPr>
      </w:pPr>
      <w:r w:rsidRPr="00683A70">
        <w:rPr>
          <w:rFonts w:ascii="Times New Roman" w:hAnsi="Times New Roman" w:cs="Times New Roman"/>
        </w:rPr>
        <w:t xml:space="preserve">(b) </w:t>
      </w:r>
      <w:r w:rsidRPr="00683A70">
        <w:rPr>
          <w:rFonts w:ascii="Times New Roman" w:hAnsi="Times New Roman" w:cs="Times New Roman"/>
          <w:i/>
          <w:iCs/>
        </w:rPr>
        <w:t>Success Indicators</w:t>
      </w:r>
      <w:r w:rsidRPr="00683A70">
        <w:rPr>
          <w:rFonts w:ascii="Times New Roman" w:hAnsi="Times New Roman" w:cs="Times New Roman"/>
        </w:rPr>
        <w:t xml:space="preserve">: Reporting analyzed by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and OpenBeds and non-adherent facilities provided technical assistance to improve performance.</w:t>
      </w:r>
    </w:p>
    <w:p w14:paraId="040CF4EA"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rPr>
      </w:pPr>
      <w:r w:rsidRPr="00683A70">
        <w:rPr>
          <w:rFonts w:ascii="Times New Roman" w:hAnsi="Times New Roman" w:cs="Times New Roman"/>
        </w:rPr>
        <w:t> </w:t>
      </w:r>
    </w:p>
    <w:p w14:paraId="001C621F" w14:textId="77777777" w:rsidR="00F545D5" w:rsidRPr="00683A70" w:rsidRDefault="00F545D5" w:rsidP="00542E9C">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imes New Roman" w:hAnsi="Times New Roman" w:cs="Times New Roman"/>
        </w:rPr>
      </w:pPr>
      <w:r w:rsidRPr="00683A70">
        <w:rPr>
          <w:rFonts w:ascii="Times New Roman" w:hAnsi="Times New Roman" w:cs="Times New Roman"/>
        </w:rPr>
        <w:t xml:space="preserve">(2)  </w:t>
      </w:r>
      <w:r w:rsidRPr="00683A70">
        <w:rPr>
          <w:rFonts w:ascii="Times New Roman" w:hAnsi="Times New Roman" w:cs="Times New Roman"/>
          <w:b/>
          <w:bCs/>
        </w:rPr>
        <w:t>Objective 2</w:t>
      </w:r>
      <w:r w:rsidRPr="00683A70">
        <w:rPr>
          <w:rFonts w:ascii="Times New Roman" w:hAnsi="Times New Roman" w:cs="Times New Roman"/>
        </w:rPr>
        <w:t xml:space="preserve">.   All network treatment providers </w:t>
      </w:r>
      <w:proofErr w:type="gramStart"/>
      <w:r w:rsidRPr="00683A70">
        <w:rPr>
          <w:rFonts w:ascii="Times New Roman" w:hAnsi="Times New Roman" w:cs="Times New Roman"/>
        </w:rPr>
        <w:t>achieving</w:t>
      </w:r>
      <w:proofErr w:type="gramEnd"/>
      <w:r w:rsidRPr="00683A70">
        <w:rPr>
          <w:rFonts w:ascii="Times New Roman" w:hAnsi="Times New Roman" w:cs="Times New Roman"/>
        </w:rPr>
        <w:t xml:space="preserve"> a high rate of adherence to bed status update standard within the first 6 months of network operation.</w:t>
      </w:r>
    </w:p>
    <w:p w14:paraId="5BECE535"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720" w:firstLine="720"/>
        <w:jc w:val="both"/>
        <w:textAlignment w:val="baseline"/>
        <w:rPr>
          <w:rFonts w:ascii="Times New Roman" w:hAnsi="Times New Roman" w:cs="Times New Roman"/>
        </w:rPr>
      </w:pPr>
      <w:r w:rsidRPr="00683A70">
        <w:rPr>
          <w:rFonts w:ascii="Times New Roman" w:hAnsi="Times New Roman" w:cs="Times New Roman"/>
        </w:rPr>
        <w:lastRenderedPageBreak/>
        <w:t xml:space="preserve">(a)  </w:t>
      </w:r>
      <w:r w:rsidRPr="00683A70">
        <w:rPr>
          <w:rFonts w:ascii="Times New Roman" w:hAnsi="Times New Roman" w:cs="Times New Roman"/>
          <w:i/>
          <w:iCs/>
        </w:rPr>
        <w:t>How We Measure</w:t>
      </w:r>
      <w:r w:rsidRPr="00683A70">
        <w:rPr>
          <w:rFonts w:ascii="Times New Roman" w:hAnsi="Times New Roman" w:cs="Times New Roman"/>
        </w:rPr>
        <w:t xml:space="preserve">.  OpenBeds reporting to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per RFP requirements.</w:t>
      </w:r>
    </w:p>
    <w:p w14:paraId="2A2207B0"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1440"/>
        <w:jc w:val="both"/>
        <w:textAlignment w:val="baseline"/>
        <w:rPr>
          <w:rFonts w:ascii="Times New Roman" w:hAnsi="Times New Roman" w:cs="Times New Roman"/>
        </w:rPr>
      </w:pPr>
      <w:r w:rsidRPr="00683A70">
        <w:rPr>
          <w:rFonts w:ascii="Times New Roman" w:hAnsi="Times New Roman" w:cs="Times New Roman"/>
        </w:rPr>
        <w:t>(b)</w:t>
      </w:r>
      <w:r>
        <w:rPr>
          <w:rFonts w:ascii="Times New Roman" w:hAnsi="Times New Roman" w:cs="Times New Roman"/>
        </w:rPr>
        <w:t xml:space="preserve"> </w:t>
      </w:r>
      <w:r w:rsidRPr="00683A70">
        <w:rPr>
          <w:rFonts w:ascii="Times New Roman" w:hAnsi="Times New Roman" w:cs="Times New Roman"/>
          <w:i/>
          <w:iCs/>
        </w:rPr>
        <w:t>Success Indicators</w:t>
      </w:r>
      <w:r w:rsidRPr="00683A70">
        <w:rPr>
          <w:rFonts w:ascii="Times New Roman" w:hAnsi="Times New Roman" w:cs="Times New Roman"/>
        </w:rPr>
        <w:t xml:space="preserve">: All network treatment providers demonstrate 90% or greater adherence to bed status update standard within the first </w:t>
      </w:r>
      <w:r w:rsidR="00542E9C">
        <w:rPr>
          <w:rFonts w:ascii="Times New Roman" w:hAnsi="Times New Roman" w:cs="Times New Roman"/>
        </w:rPr>
        <w:t>six</w:t>
      </w:r>
      <w:r w:rsidRPr="00683A70">
        <w:rPr>
          <w:rFonts w:ascii="Times New Roman" w:hAnsi="Times New Roman" w:cs="Times New Roman"/>
        </w:rPr>
        <w:t xml:space="preserve"> months of network operation.</w:t>
      </w:r>
    </w:p>
    <w:p w14:paraId="768DAAC6" w14:textId="77777777" w:rsidR="00F545D5" w:rsidRPr="00683A70" w:rsidRDefault="00F545D5" w:rsidP="00F545D5">
      <w:pPr>
        <w:pBdr>
          <w:top w:val="none" w:sz="0" w:space="0" w:color="auto"/>
          <w:left w:val="none" w:sz="0" w:space="0" w:color="auto"/>
          <w:bottom w:val="none" w:sz="0" w:space="0" w:color="auto"/>
          <w:right w:val="none" w:sz="0" w:space="0" w:color="auto"/>
          <w:between w:val="none" w:sz="0" w:space="0" w:color="auto"/>
        </w:pBdr>
        <w:spacing w:line="240" w:lineRule="auto"/>
        <w:ind w:left="720" w:firstLine="720"/>
        <w:jc w:val="both"/>
        <w:textAlignment w:val="baseline"/>
        <w:rPr>
          <w:rFonts w:ascii="Times New Roman" w:hAnsi="Times New Roman" w:cs="Times New Roman"/>
        </w:rPr>
      </w:pPr>
    </w:p>
    <w:p w14:paraId="33DD64D8" w14:textId="77777777" w:rsidR="00F545D5" w:rsidRPr="00683A70" w:rsidRDefault="00F545D5" w:rsidP="00F545D5">
      <w:pPr>
        <w:jc w:val="both"/>
        <w:rPr>
          <w:rFonts w:ascii="Times New Roman" w:hAnsi="Times New Roman" w:cs="Times New Roman"/>
        </w:rPr>
      </w:pPr>
    </w:p>
    <w:p w14:paraId="4F727022" w14:textId="77777777" w:rsidR="00F545D5" w:rsidRPr="00683A70" w:rsidRDefault="00F545D5" w:rsidP="00F545D5">
      <w:pPr>
        <w:jc w:val="both"/>
        <w:rPr>
          <w:rFonts w:ascii="Times New Roman" w:hAnsi="Times New Roman" w:cs="Times New Roman"/>
        </w:rPr>
      </w:pPr>
      <w:r w:rsidRPr="00683A70">
        <w:rPr>
          <w:rFonts w:ascii="Times New Roman" w:hAnsi="Times New Roman" w:cs="Times New Roman"/>
          <w:b/>
          <w:bCs/>
        </w:rPr>
        <w:t>Goal 3</w:t>
      </w:r>
      <w:r w:rsidRPr="00683A70">
        <w:rPr>
          <w:rFonts w:ascii="Times New Roman" w:hAnsi="Times New Roman" w:cs="Times New Roman"/>
        </w:rPr>
        <w:t>:  Consistent use of digital referral mechanisms by network members in communications with one another.</w:t>
      </w:r>
    </w:p>
    <w:p w14:paraId="7444B4FF" w14:textId="77777777" w:rsidR="00F545D5" w:rsidRPr="00683A70" w:rsidRDefault="00F545D5" w:rsidP="00F545D5">
      <w:pPr>
        <w:jc w:val="both"/>
        <w:rPr>
          <w:rFonts w:ascii="Times New Roman" w:hAnsi="Times New Roman" w:cs="Times New Roman"/>
        </w:rPr>
      </w:pPr>
    </w:p>
    <w:p w14:paraId="0AE08304" w14:textId="77777777" w:rsidR="00F545D5" w:rsidRPr="00683A70" w:rsidRDefault="00F545D5" w:rsidP="00F545D5">
      <w:pPr>
        <w:jc w:val="both"/>
        <w:rPr>
          <w:rFonts w:ascii="Times New Roman" w:hAnsi="Times New Roman" w:cs="Times New Roman"/>
        </w:rPr>
      </w:pPr>
      <w:r w:rsidRPr="00683A70">
        <w:rPr>
          <w:rFonts w:ascii="Times New Roman" w:hAnsi="Times New Roman" w:cs="Times New Roman"/>
        </w:rPr>
        <w:tab/>
        <w:t xml:space="preserve">Source: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Bed Registry RFP</w:t>
      </w:r>
      <w:r w:rsidR="00542E9C">
        <w:rPr>
          <w:rFonts w:ascii="Times New Roman" w:hAnsi="Times New Roman" w:cs="Times New Roman"/>
        </w:rPr>
        <w:t xml:space="preserve"> 0</w:t>
      </w:r>
      <w:r w:rsidRPr="00683A70">
        <w:rPr>
          <w:rFonts w:ascii="Times New Roman" w:hAnsi="Times New Roman" w:cs="Times New Roman"/>
        </w:rPr>
        <w:t>7-17-19</w:t>
      </w:r>
    </w:p>
    <w:p w14:paraId="620EE4FA" w14:textId="77777777" w:rsidR="00F545D5" w:rsidRPr="00683A70" w:rsidRDefault="00F545D5" w:rsidP="00F545D5">
      <w:pPr>
        <w:jc w:val="both"/>
        <w:rPr>
          <w:rFonts w:ascii="Times New Roman" w:hAnsi="Times New Roman" w:cs="Times New Roman"/>
        </w:rPr>
      </w:pPr>
    </w:p>
    <w:p w14:paraId="70733152" w14:textId="77777777" w:rsidR="00F545D5" w:rsidRPr="00683A70" w:rsidRDefault="00F545D5" w:rsidP="00542E9C">
      <w:pPr>
        <w:ind w:left="720"/>
        <w:jc w:val="both"/>
        <w:rPr>
          <w:rFonts w:ascii="Times New Roman" w:hAnsi="Times New Roman" w:cs="Times New Roman"/>
        </w:rPr>
      </w:pPr>
      <w:r w:rsidRPr="00683A70">
        <w:rPr>
          <w:rFonts w:ascii="Times New Roman" w:hAnsi="Times New Roman" w:cs="Times New Roman"/>
        </w:rPr>
        <w:t xml:space="preserve">(1) </w:t>
      </w:r>
      <w:r w:rsidRPr="00683A70">
        <w:rPr>
          <w:rFonts w:ascii="Times New Roman" w:hAnsi="Times New Roman" w:cs="Times New Roman"/>
          <w:b/>
          <w:bCs/>
        </w:rPr>
        <w:t>Objective 1</w:t>
      </w:r>
      <w:r w:rsidRPr="00683A70">
        <w:rPr>
          <w:rFonts w:ascii="Times New Roman" w:hAnsi="Times New Roman" w:cs="Times New Roman"/>
        </w:rPr>
        <w:t>.  Establish frequency of use of digital referral mechanism (referral initiation and response) by each network provider within 30-45 days following network launch.</w:t>
      </w:r>
    </w:p>
    <w:p w14:paraId="0E380337" w14:textId="77777777" w:rsidR="00F545D5" w:rsidRPr="00683A70" w:rsidRDefault="00F545D5" w:rsidP="00F545D5">
      <w:pPr>
        <w:jc w:val="both"/>
        <w:rPr>
          <w:rFonts w:ascii="Times New Roman" w:hAnsi="Times New Roman" w:cs="Times New Roman"/>
        </w:rPr>
      </w:pPr>
      <w:r w:rsidRPr="00683A70">
        <w:rPr>
          <w:rFonts w:ascii="Times New Roman" w:hAnsi="Times New Roman" w:cs="Times New Roman"/>
        </w:rPr>
        <w:tab/>
      </w:r>
      <w:r w:rsidRPr="00683A70">
        <w:rPr>
          <w:rFonts w:ascii="Times New Roman" w:hAnsi="Times New Roman" w:cs="Times New Roman"/>
        </w:rPr>
        <w:tab/>
        <w:t xml:space="preserve">(a)  </w:t>
      </w:r>
      <w:r w:rsidRPr="00683A70">
        <w:rPr>
          <w:rFonts w:ascii="Times New Roman" w:hAnsi="Times New Roman" w:cs="Times New Roman"/>
          <w:i/>
          <w:iCs/>
        </w:rPr>
        <w:t>How We Measure</w:t>
      </w:r>
      <w:r w:rsidRPr="00683A70">
        <w:rPr>
          <w:rFonts w:ascii="Times New Roman" w:hAnsi="Times New Roman" w:cs="Times New Roman"/>
        </w:rPr>
        <w:t xml:space="preserve">. OpenBeds reporting to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per RFP requirements.</w:t>
      </w:r>
    </w:p>
    <w:p w14:paraId="15E0022A" w14:textId="77777777" w:rsidR="00F545D5" w:rsidRPr="00683A70" w:rsidRDefault="00F545D5" w:rsidP="00542E9C">
      <w:pPr>
        <w:ind w:left="1440"/>
        <w:jc w:val="both"/>
        <w:rPr>
          <w:rFonts w:ascii="Times New Roman" w:hAnsi="Times New Roman" w:cs="Times New Roman"/>
        </w:rPr>
      </w:pPr>
      <w:r w:rsidRPr="00683A70">
        <w:rPr>
          <w:rFonts w:ascii="Times New Roman" w:hAnsi="Times New Roman" w:cs="Times New Roman"/>
        </w:rPr>
        <w:t xml:space="preserve">(b) </w:t>
      </w:r>
      <w:r w:rsidRPr="00683A70">
        <w:rPr>
          <w:rFonts w:ascii="Times New Roman" w:hAnsi="Times New Roman" w:cs="Times New Roman"/>
          <w:i/>
          <w:iCs/>
        </w:rPr>
        <w:t>Success Indicators</w:t>
      </w:r>
      <w:r w:rsidRPr="00683A70">
        <w:rPr>
          <w:rFonts w:ascii="Times New Roman" w:hAnsi="Times New Roman" w:cs="Times New Roman"/>
        </w:rPr>
        <w:t>.</w:t>
      </w:r>
      <w:r w:rsidR="00542E9C">
        <w:rPr>
          <w:rFonts w:ascii="Times New Roman" w:hAnsi="Times New Roman" w:cs="Times New Roman"/>
        </w:rPr>
        <w:t xml:space="preserve"> </w:t>
      </w:r>
      <w:r w:rsidRPr="00683A70">
        <w:rPr>
          <w:rFonts w:ascii="Times New Roman" w:hAnsi="Times New Roman" w:cs="Times New Roman"/>
        </w:rPr>
        <w:t xml:space="preserve">Reporting analyzed by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and OpenBeds and non-adherent facilities provided technical assistance to improve performance.</w:t>
      </w:r>
    </w:p>
    <w:p w14:paraId="4DBFCD0A" w14:textId="77777777" w:rsidR="00F545D5" w:rsidRPr="00683A70" w:rsidRDefault="00F545D5" w:rsidP="00F545D5">
      <w:pPr>
        <w:jc w:val="both"/>
        <w:rPr>
          <w:rFonts w:ascii="Times New Roman" w:hAnsi="Times New Roman" w:cs="Times New Roman"/>
        </w:rPr>
      </w:pPr>
    </w:p>
    <w:p w14:paraId="5229D2EC" w14:textId="77777777" w:rsidR="00F545D5" w:rsidRPr="00683A70" w:rsidRDefault="00F545D5" w:rsidP="00542E9C">
      <w:pPr>
        <w:ind w:left="720"/>
        <w:jc w:val="both"/>
        <w:rPr>
          <w:rFonts w:ascii="Times New Roman" w:hAnsi="Times New Roman" w:cs="Times New Roman"/>
        </w:rPr>
      </w:pPr>
      <w:r w:rsidRPr="00683A70">
        <w:rPr>
          <w:rFonts w:ascii="Times New Roman" w:hAnsi="Times New Roman" w:cs="Times New Roman"/>
        </w:rPr>
        <w:t xml:space="preserve">(2) </w:t>
      </w:r>
      <w:r w:rsidRPr="00683A70">
        <w:rPr>
          <w:rFonts w:ascii="Times New Roman" w:hAnsi="Times New Roman" w:cs="Times New Roman"/>
          <w:b/>
          <w:bCs/>
        </w:rPr>
        <w:t>Objective 2</w:t>
      </w:r>
      <w:r w:rsidRPr="00683A70">
        <w:rPr>
          <w:rFonts w:ascii="Times New Roman" w:hAnsi="Times New Roman" w:cs="Times New Roman"/>
        </w:rPr>
        <w:t xml:space="preserve">.  All network treatment providers achieve a high rate of use of digital referral mechanism (referral initiation and response) within the first </w:t>
      </w:r>
      <w:r w:rsidR="00542E9C">
        <w:rPr>
          <w:rFonts w:ascii="Times New Roman" w:hAnsi="Times New Roman" w:cs="Times New Roman"/>
        </w:rPr>
        <w:t>six</w:t>
      </w:r>
      <w:r w:rsidRPr="00683A70">
        <w:rPr>
          <w:rFonts w:ascii="Times New Roman" w:hAnsi="Times New Roman" w:cs="Times New Roman"/>
        </w:rPr>
        <w:t xml:space="preserve"> months of network operation.</w:t>
      </w:r>
    </w:p>
    <w:p w14:paraId="298D7CDB" w14:textId="77777777" w:rsidR="00F545D5" w:rsidRPr="00683A70" w:rsidRDefault="00F545D5" w:rsidP="00F545D5">
      <w:pPr>
        <w:jc w:val="both"/>
        <w:rPr>
          <w:rFonts w:ascii="Times New Roman" w:hAnsi="Times New Roman" w:cs="Times New Roman"/>
        </w:rPr>
      </w:pPr>
      <w:r w:rsidRPr="00683A70">
        <w:rPr>
          <w:rFonts w:ascii="Times New Roman" w:hAnsi="Times New Roman" w:cs="Times New Roman"/>
        </w:rPr>
        <w:tab/>
      </w:r>
      <w:r w:rsidRPr="00683A70">
        <w:rPr>
          <w:rFonts w:ascii="Times New Roman" w:hAnsi="Times New Roman" w:cs="Times New Roman"/>
        </w:rPr>
        <w:tab/>
        <w:t xml:space="preserve">(a)  </w:t>
      </w:r>
      <w:r w:rsidRPr="00683A70">
        <w:rPr>
          <w:rFonts w:ascii="Times New Roman" w:hAnsi="Times New Roman" w:cs="Times New Roman"/>
          <w:i/>
          <w:iCs/>
        </w:rPr>
        <w:t>How We Measure</w:t>
      </w:r>
      <w:r w:rsidRPr="00683A70">
        <w:rPr>
          <w:rFonts w:ascii="Times New Roman" w:hAnsi="Times New Roman" w:cs="Times New Roman"/>
        </w:rPr>
        <w:t xml:space="preserve">.   OpenBeds reporting to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per RFP requirements.</w:t>
      </w:r>
    </w:p>
    <w:p w14:paraId="33FB9E39" w14:textId="77777777" w:rsidR="00F545D5" w:rsidRPr="00683A70" w:rsidRDefault="00F545D5" w:rsidP="00542E9C">
      <w:pPr>
        <w:ind w:left="1440"/>
        <w:jc w:val="both"/>
        <w:rPr>
          <w:rFonts w:ascii="Times New Roman" w:hAnsi="Times New Roman" w:cs="Times New Roman"/>
        </w:rPr>
      </w:pPr>
      <w:r w:rsidRPr="00683A70">
        <w:rPr>
          <w:rFonts w:ascii="Times New Roman" w:hAnsi="Times New Roman" w:cs="Times New Roman"/>
        </w:rPr>
        <w:t>(b)</w:t>
      </w:r>
      <w:r w:rsidR="00542E9C">
        <w:rPr>
          <w:rFonts w:ascii="Times New Roman" w:hAnsi="Times New Roman" w:cs="Times New Roman"/>
        </w:rPr>
        <w:t xml:space="preserve"> </w:t>
      </w:r>
      <w:r w:rsidRPr="00683A70">
        <w:rPr>
          <w:rFonts w:ascii="Times New Roman" w:hAnsi="Times New Roman" w:cs="Times New Roman"/>
          <w:i/>
          <w:iCs/>
        </w:rPr>
        <w:t>Success Indicators</w:t>
      </w:r>
      <w:r w:rsidRPr="00683A70">
        <w:rPr>
          <w:rFonts w:ascii="Times New Roman" w:hAnsi="Times New Roman" w:cs="Times New Roman"/>
        </w:rPr>
        <w:t>.</w:t>
      </w:r>
      <w:r>
        <w:rPr>
          <w:rFonts w:ascii="Times New Roman" w:hAnsi="Times New Roman" w:cs="Times New Roman"/>
        </w:rPr>
        <w:t xml:space="preserve"> </w:t>
      </w:r>
      <w:r w:rsidRPr="00683A70">
        <w:rPr>
          <w:rFonts w:ascii="Times New Roman" w:hAnsi="Times New Roman" w:cs="Times New Roman"/>
        </w:rPr>
        <w:t xml:space="preserve">All network providers demonstrate </w:t>
      </w:r>
      <w:proofErr w:type="gramStart"/>
      <w:r w:rsidRPr="00683A70">
        <w:rPr>
          <w:rFonts w:ascii="Times New Roman" w:hAnsi="Times New Roman" w:cs="Times New Roman"/>
        </w:rPr>
        <w:t>use</w:t>
      </w:r>
      <w:proofErr w:type="gramEnd"/>
      <w:r w:rsidRPr="00683A70">
        <w:rPr>
          <w:rFonts w:ascii="Times New Roman" w:hAnsi="Times New Roman" w:cs="Times New Roman"/>
        </w:rPr>
        <w:t xml:space="preserve"> of digital referral mechanism (referral initiation and response) for at least 80% of network referral activity within the first </w:t>
      </w:r>
      <w:r w:rsidR="00542E9C">
        <w:rPr>
          <w:rFonts w:ascii="Times New Roman" w:hAnsi="Times New Roman" w:cs="Times New Roman"/>
        </w:rPr>
        <w:t>six</w:t>
      </w:r>
      <w:r w:rsidRPr="00683A70">
        <w:rPr>
          <w:rFonts w:ascii="Times New Roman" w:hAnsi="Times New Roman" w:cs="Times New Roman"/>
        </w:rPr>
        <w:t xml:space="preserve"> months of network operation.</w:t>
      </w:r>
    </w:p>
    <w:p w14:paraId="56F1C12E" w14:textId="77777777" w:rsidR="00F545D5" w:rsidRPr="00683A70" w:rsidRDefault="00F545D5" w:rsidP="00F545D5">
      <w:pPr>
        <w:jc w:val="both"/>
        <w:rPr>
          <w:rFonts w:ascii="Times New Roman" w:hAnsi="Times New Roman" w:cs="Times New Roman"/>
        </w:rPr>
      </w:pPr>
    </w:p>
    <w:p w14:paraId="138CDEB3" w14:textId="77777777" w:rsidR="00F545D5" w:rsidRPr="00683A70" w:rsidRDefault="00F545D5" w:rsidP="00F545D5">
      <w:pPr>
        <w:jc w:val="both"/>
        <w:rPr>
          <w:rFonts w:ascii="Times New Roman" w:hAnsi="Times New Roman" w:cs="Times New Roman"/>
        </w:rPr>
      </w:pPr>
      <w:r w:rsidRPr="00683A70">
        <w:rPr>
          <w:rFonts w:ascii="Times New Roman" w:hAnsi="Times New Roman" w:cs="Times New Roman"/>
          <w:b/>
          <w:bCs/>
        </w:rPr>
        <w:t>Goal 4</w:t>
      </w:r>
      <w:r w:rsidR="00542E9C">
        <w:rPr>
          <w:rFonts w:ascii="Times New Roman" w:hAnsi="Times New Roman" w:cs="Times New Roman"/>
        </w:rPr>
        <w:t xml:space="preserve">:  </w:t>
      </w:r>
      <w:r w:rsidRPr="00683A70">
        <w:rPr>
          <w:rFonts w:ascii="Times New Roman" w:hAnsi="Times New Roman" w:cs="Times New Roman"/>
        </w:rPr>
        <w:t>Network providers experience a high degree of satisfaction with participation in the network as evidenced by a low number of complaints and continued network participation</w:t>
      </w:r>
    </w:p>
    <w:p w14:paraId="1E483C77" w14:textId="77777777" w:rsidR="00F545D5" w:rsidRPr="00683A70" w:rsidRDefault="00F545D5" w:rsidP="00F545D5">
      <w:pPr>
        <w:jc w:val="both"/>
        <w:rPr>
          <w:rFonts w:ascii="Times New Roman" w:hAnsi="Times New Roman" w:cs="Times New Roman"/>
        </w:rPr>
      </w:pPr>
    </w:p>
    <w:p w14:paraId="544466FD" w14:textId="77777777" w:rsidR="00F545D5" w:rsidRPr="00683A70" w:rsidRDefault="00F545D5" w:rsidP="00542E9C">
      <w:pPr>
        <w:ind w:left="720"/>
        <w:jc w:val="both"/>
        <w:rPr>
          <w:rFonts w:ascii="Times New Roman" w:hAnsi="Times New Roman" w:cs="Times New Roman"/>
        </w:rPr>
      </w:pPr>
      <w:r w:rsidRPr="00683A70">
        <w:rPr>
          <w:rFonts w:ascii="Times New Roman" w:hAnsi="Times New Roman" w:cs="Times New Roman"/>
        </w:rPr>
        <w:t xml:space="preserve">(1)  </w:t>
      </w:r>
      <w:r w:rsidRPr="00683A70">
        <w:rPr>
          <w:rFonts w:ascii="Times New Roman" w:hAnsi="Times New Roman" w:cs="Times New Roman"/>
          <w:b/>
          <w:bCs/>
        </w:rPr>
        <w:t>Objective 1</w:t>
      </w:r>
      <w:r w:rsidRPr="00683A70">
        <w:rPr>
          <w:rFonts w:ascii="Times New Roman" w:hAnsi="Times New Roman" w:cs="Times New Roman"/>
        </w:rPr>
        <w:t>.   Complaints relating to network function are addressed in a timely manner by OpenBeds and provide satisfactory resolution of the complaint from the standpoint of the network provider</w:t>
      </w:r>
    </w:p>
    <w:p w14:paraId="5F2FD5DE" w14:textId="77777777" w:rsidR="00F545D5" w:rsidRPr="00683A70" w:rsidRDefault="00F545D5" w:rsidP="00F545D5">
      <w:pPr>
        <w:jc w:val="both"/>
        <w:rPr>
          <w:rFonts w:ascii="Times New Roman" w:hAnsi="Times New Roman" w:cs="Times New Roman"/>
        </w:rPr>
      </w:pPr>
      <w:r w:rsidRPr="00683A70">
        <w:rPr>
          <w:rFonts w:ascii="Times New Roman" w:hAnsi="Times New Roman" w:cs="Times New Roman"/>
        </w:rPr>
        <w:tab/>
      </w:r>
      <w:r w:rsidRPr="00683A70">
        <w:rPr>
          <w:rFonts w:ascii="Times New Roman" w:hAnsi="Times New Roman" w:cs="Times New Roman"/>
        </w:rPr>
        <w:tab/>
        <w:t xml:space="preserve">(a)  </w:t>
      </w:r>
      <w:r w:rsidRPr="00683A70">
        <w:rPr>
          <w:rFonts w:ascii="Times New Roman" w:hAnsi="Times New Roman" w:cs="Times New Roman"/>
          <w:i/>
          <w:iCs/>
        </w:rPr>
        <w:t>How We Measure</w:t>
      </w:r>
      <w:r w:rsidRPr="00683A70">
        <w:rPr>
          <w:rFonts w:ascii="Times New Roman" w:hAnsi="Times New Roman" w:cs="Times New Roman"/>
        </w:rPr>
        <w:t xml:space="preserve">.   OpenBeds reporting to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per RFP requirements.</w:t>
      </w:r>
    </w:p>
    <w:p w14:paraId="492C9D4F" w14:textId="77777777" w:rsidR="00F545D5" w:rsidRPr="00683A70" w:rsidRDefault="00F545D5" w:rsidP="00542E9C">
      <w:pPr>
        <w:ind w:left="1440"/>
        <w:jc w:val="both"/>
        <w:rPr>
          <w:rFonts w:ascii="Times New Roman" w:hAnsi="Times New Roman" w:cs="Times New Roman"/>
        </w:rPr>
      </w:pPr>
      <w:r w:rsidRPr="00683A70">
        <w:rPr>
          <w:rFonts w:ascii="Times New Roman" w:hAnsi="Times New Roman" w:cs="Times New Roman"/>
        </w:rPr>
        <w:t xml:space="preserve">(b)  </w:t>
      </w:r>
      <w:r w:rsidRPr="00683A70">
        <w:rPr>
          <w:rFonts w:ascii="Times New Roman" w:hAnsi="Times New Roman" w:cs="Times New Roman"/>
          <w:i/>
          <w:iCs/>
        </w:rPr>
        <w:t>Success Indicators</w:t>
      </w:r>
      <w:r w:rsidRPr="00683A70">
        <w:rPr>
          <w:rFonts w:ascii="Times New Roman" w:hAnsi="Times New Roman" w:cs="Times New Roman"/>
        </w:rPr>
        <w:t>. Complaint activity reporting by OpenBeds indicates resolution of complaints to the satisfaction of the network provider in over 90% of cases.</w:t>
      </w:r>
    </w:p>
    <w:p w14:paraId="4F9BBC9C" w14:textId="77777777" w:rsidR="00F545D5" w:rsidRPr="00683A70" w:rsidRDefault="00F545D5" w:rsidP="00F545D5">
      <w:pPr>
        <w:jc w:val="both"/>
        <w:rPr>
          <w:rFonts w:ascii="Times New Roman" w:hAnsi="Times New Roman" w:cs="Times New Roman"/>
        </w:rPr>
      </w:pPr>
    </w:p>
    <w:p w14:paraId="249F8F81" w14:textId="77777777" w:rsidR="00F545D5" w:rsidRPr="00683A70" w:rsidRDefault="00F545D5" w:rsidP="00F545D5">
      <w:pPr>
        <w:jc w:val="both"/>
        <w:rPr>
          <w:rFonts w:ascii="Times New Roman" w:hAnsi="Times New Roman" w:cs="Times New Roman"/>
        </w:rPr>
      </w:pPr>
      <w:r w:rsidRPr="00683A70">
        <w:rPr>
          <w:rFonts w:ascii="Times New Roman" w:hAnsi="Times New Roman" w:cs="Times New Roman"/>
        </w:rPr>
        <w:tab/>
        <w:t xml:space="preserve">(2)  </w:t>
      </w:r>
      <w:r w:rsidRPr="00683A70">
        <w:rPr>
          <w:rFonts w:ascii="Times New Roman" w:hAnsi="Times New Roman" w:cs="Times New Roman"/>
          <w:b/>
          <w:bCs/>
        </w:rPr>
        <w:t>Objective 2</w:t>
      </w:r>
      <w:r w:rsidRPr="00683A70">
        <w:rPr>
          <w:rFonts w:ascii="Times New Roman" w:hAnsi="Times New Roman" w:cs="Times New Roman"/>
        </w:rPr>
        <w:t>.   Retention of network providers for the duration of the grant.</w:t>
      </w:r>
    </w:p>
    <w:p w14:paraId="185111BF" w14:textId="77777777" w:rsidR="00542E9C" w:rsidRDefault="00F545D5" w:rsidP="00542E9C">
      <w:pPr>
        <w:ind w:left="1440"/>
        <w:jc w:val="both"/>
        <w:rPr>
          <w:rFonts w:ascii="Times New Roman" w:hAnsi="Times New Roman" w:cs="Times New Roman"/>
        </w:rPr>
      </w:pPr>
      <w:r w:rsidRPr="00683A70">
        <w:rPr>
          <w:rFonts w:ascii="Times New Roman" w:hAnsi="Times New Roman" w:cs="Times New Roman"/>
        </w:rPr>
        <w:t xml:space="preserve">(a)  </w:t>
      </w:r>
      <w:r w:rsidRPr="00683A70">
        <w:rPr>
          <w:rFonts w:ascii="Times New Roman" w:hAnsi="Times New Roman" w:cs="Times New Roman"/>
          <w:i/>
          <w:iCs/>
        </w:rPr>
        <w:t>How We Measure</w:t>
      </w:r>
      <w:r w:rsidRPr="00683A70">
        <w:rPr>
          <w:rFonts w:ascii="Times New Roman" w:hAnsi="Times New Roman" w:cs="Times New Roman"/>
        </w:rPr>
        <w:t xml:space="preserve">.  Ongoing communication/meeting activity between OpenBeds and </w:t>
      </w:r>
      <w:proofErr w:type="spellStart"/>
      <w:r w:rsidRPr="00683A70">
        <w:rPr>
          <w:rFonts w:ascii="Times New Roman" w:hAnsi="Times New Roman" w:cs="Times New Roman"/>
        </w:rPr>
        <w:t>OhioMHAS</w:t>
      </w:r>
      <w:proofErr w:type="spellEnd"/>
      <w:r w:rsidRPr="00683A70">
        <w:rPr>
          <w:rFonts w:ascii="Times New Roman" w:hAnsi="Times New Roman" w:cs="Times New Roman"/>
        </w:rPr>
        <w:t xml:space="preserve"> to review the status of all network providers in terms of continued participation in the network.</w:t>
      </w:r>
    </w:p>
    <w:p w14:paraId="7922839B" w14:textId="77777777" w:rsidR="00F545D5" w:rsidRDefault="00F545D5" w:rsidP="00542E9C">
      <w:pPr>
        <w:ind w:left="1440"/>
        <w:jc w:val="both"/>
        <w:rPr>
          <w:rFonts w:ascii="Times New Roman" w:hAnsi="Times New Roman" w:cs="Times New Roman"/>
        </w:rPr>
      </w:pPr>
      <w:r w:rsidRPr="00683A70">
        <w:rPr>
          <w:rFonts w:ascii="Times New Roman" w:hAnsi="Times New Roman" w:cs="Times New Roman"/>
        </w:rPr>
        <w:t xml:space="preserve">(b)  </w:t>
      </w:r>
      <w:r w:rsidRPr="00683A70">
        <w:rPr>
          <w:rFonts w:ascii="Times New Roman" w:hAnsi="Times New Roman" w:cs="Times New Roman"/>
          <w:i/>
          <w:iCs/>
        </w:rPr>
        <w:t>S</w:t>
      </w:r>
      <w:r w:rsidR="00542E9C">
        <w:rPr>
          <w:rFonts w:ascii="Times New Roman" w:hAnsi="Times New Roman" w:cs="Times New Roman"/>
          <w:i/>
          <w:iCs/>
        </w:rPr>
        <w:t>u</w:t>
      </w:r>
      <w:r w:rsidRPr="00683A70">
        <w:rPr>
          <w:rFonts w:ascii="Times New Roman" w:hAnsi="Times New Roman" w:cs="Times New Roman"/>
          <w:i/>
          <w:iCs/>
        </w:rPr>
        <w:t>ccess Indicators</w:t>
      </w:r>
      <w:r w:rsidRPr="00683A70">
        <w:rPr>
          <w:rFonts w:ascii="Times New Roman" w:hAnsi="Times New Roman" w:cs="Times New Roman"/>
        </w:rPr>
        <w:t>. 90% or greater of the number of original network providers or those added to the network after the initial launch date are confirmed to be participating network providers at the conclusion of the grant.</w:t>
      </w:r>
    </w:p>
    <w:p w14:paraId="3C1FCC7E" w14:textId="77777777" w:rsidR="00CB40CB" w:rsidRPr="001E7B48" w:rsidRDefault="00CB40CB" w:rsidP="00CB40CB">
      <w:pPr>
        <w:jc w:val="both"/>
        <w:rPr>
          <w:rFonts w:ascii="Times New Roman" w:hAnsi="Times New Roman" w:cs="Times New Roman"/>
        </w:rPr>
      </w:pPr>
    </w:p>
    <w:p w14:paraId="2AF4C8EE" w14:textId="4D83C351" w:rsidR="00CB40CB" w:rsidRPr="001E7B48" w:rsidRDefault="00714751" w:rsidP="00CB40CB">
      <w:pPr>
        <w:jc w:val="both"/>
        <w:rPr>
          <w:rFonts w:ascii="Times New Roman" w:hAnsi="Times New Roman" w:cs="Times New Roman"/>
          <w:b/>
        </w:rPr>
      </w:pPr>
      <w:r>
        <w:rPr>
          <w:rFonts w:ascii="Times New Roman" w:hAnsi="Times New Roman" w:cs="Times New Roman"/>
          <w:b/>
        </w:rPr>
        <w:t xml:space="preserve">Use of </w:t>
      </w:r>
      <w:r w:rsidR="00CB40CB" w:rsidRPr="001E7B48">
        <w:rPr>
          <w:rFonts w:ascii="Times New Roman" w:hAnsi="Times New Roman" w:cs="Times New Roman"/>
          <w:b/>
        </w:rPr>
        <w:t>Decision Support Tool</w:t>
      </w:r>
      <w:r w:rsidR="00095286">
        <w:rPr>
          <w:rFonts w:ascii="Times New Roman" w:hAnsi="Times New Roman" w:cs="Times New Roman"/>
          <w:b/>
        </w:rPr>
        <w:t>s</w:t>
      </w:r>
      <w:r w:rsidR="00CB40CB" w:rsidRPr="001E7B48">
        <w:rPr>
          <w:rFonts w:ascii="Times New Roman" w:hAnsi="Times New Roman" w:cs="Times New Roman"/>
          <w:b/>
        </w:rPr>
        <w:t xml:space="preserve">. </w:t>
      </w:r>
      <w:r w:rsidR="00A119CC">
        <w:rPr>
          <w:rFonts w:ascii="Times New Roman" w:hAnsi="Times New Roman" w:cs="Times New Roman"/>
          <w:b/>
        </w:rPr>
        <w:t xml:space="preserve"> </w:t>
      </w:r>
      <w:r w:rsidR="00D06D2C" w:rsidRPr="00D06D2C">
        <w:rPr>
          <w:rFonts w:ascii="Times New Roman" w:hAnsi="Times New Roman" w:cs="Times New Roman"/>
          <w:bCs/>
        </w:rPr>
        <w:t>The ASAM Criteria text describes treatment as a continuum marked by four broad levels of service and an early intervention level.</w:t>
      </w:r>
      <w:r w:rsidR="00D06D2C">
        <w:rPr>
          <w:rFonts w:ascii="Times New Roman" w:hAnsi="Times New Roman" w:cs="Times New Roman"/>
          <w:bCs/>
        </w:rPr>
        <w:t xml:space="preserve">  </w:t>
      </w:r>
      <w:r w:rsidR="00D06D2C" w:rsidRPr="00D06D2C">
        <w:rPr>
          <w:rFonts w:ascii="Times New Roman" w:hAnsi="Times New Roman" w:cs="Times New Roman"/>
          <w:bCs/>
        </w:rPr>
        <w:t xml:space="preserve">These levels of care provide a standard nomenclature for describing the continuum of recovery-oriented addiction services. </w:t>
      </w:r>
      <w:r w:rsidR="007D2951">
        <w:rPr>
          <w:rFonts w:ascii="Times New Roman" w:hAnsi="Times New Roman" w:cs="Times New Roman"/>
          <w:bCs/>
        </w:rPr>
        <w:t>With the decision support tool within OpenBeds</w:t>
      </w:r>
      <w:r w:rsidR="00D06D2C" w:rsidRPr="00D06D2C">
        <w:rPr>
          <w:rFonts w:ascii="Times New Roman" w:hAnsi="Times New Roman" w:cs="Times New Roman"/>
          <w:bCs/>
        </w:rPr>
        <w:t xml:space="preserve">, clinicians are able to conduct a multidimensional assessment that explores </w:t>
      </w:r>
      <w:r w:rsidR="00D06D2C" w:rsidRPr="00D06D2C">
        <w:rPr>
          <w:rFonts w:ascii="Times New Roman" w:hAnsi="Times New Roman" w:cs="Times New Roman"/>
          <w:bCs/>
        </w:rPr>
        <w:lastRenderedPageBreak/>
        <w:t xml:space="preserve">individual risks and needs, as well as strengths, skills and resources. </w:t>
      </w:r>
      <w:r w:rsidR="007D2951">
        <w:rPr>
          <w:rFonts w:ascii="Times New Roman" w:hAnsi="Times New Roman" w:cs="Times New Roman"/>
          <w:bCs/>
        </w:rPr>
        <w:t>It</w:t>
      </w:r>
      <w:r w:rsidR="00D06D2C" w:rsidRPr="00D06D2C">
        <w:rPr>
          <w:rFonts w:ascii="Times New Roman" w:hAnsi="Times New Roman" w:cs="Times New Roman"/>
          <w:bCs/>
        </w:rPr>
        <w:t xml:space="preserve"> then provides clinicians with a recommended ASAM Level of Care that matches intensity of treatment services to identified patient needs</w:t>
      </w:r>
      <w:r w:rsidR="00D06D2C">
        <w:rPr>
          <w:rFonts w:ascii="Times New Roman" w:hAnsi="Times New Roman" w:cs="Times New Roman"/>
          <w:bCs/>
        </w:rPr>
        <w:t xml:space="preserve">.  </w:t>
      </w:r>
      <w:r w:rsidR="00073892">
        <w:rPr>
          <w:rFonts w:ascii="Times New Roman" w:hAnsi="Times New Roman" w:cs="Times New Roman"/>
          <w:bCs/>
        </w:rPr>
        <w:t xml:space="preserve">Anecdotal </w:t>
      </w:r>
      <w:r w:rsidR="00D762CE">
        <w:rPr>
          <w:rFonts w:ascii="Times New Roman" w:hAnsi="Times New Roman" w:cs="Times New Roman"/>
        </w:rPr>
        <w:t>evidence points to higher referral acceptance rates when these tools are used and made available to the treatment center for consideration.</w:t>
      </w:r>
    </w:p>
    <w:p w14:paraId="0BCD0D0F" w14:textId="77777777" w:rsidR="00714751" w:rsidRDefault="00714751" w:rsidP="00CB40CB"/>
    <w:sectPr w:rsidR="0071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4DB"/>
    <w:multiLevelType w:val="multilevel"/>
    <w:tmpl w:val="D3CA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41A4"/>
    <w:multiLevelType w:val="hybridMultilevel"/>
    <w:tmpl w:val="C1FEE32A"/>
    <w:lvl w:ilvl="0" w:tplc="486E19D4">
      <w:start w:val="2"/>
      <w:numFmt w:val="lowerLetter"/>
      <w:lvlText w:val="%1."/>
      <w:lvlJc w:val="left"/>
      <w:pPr>
        <w:tabs>
          <w:tab w:val="num" w:pos="720"/>
        </w:tabs>
        <w:ind w:left="720" w:hanging="360"/>
      </w:pPr>
    </w:lvl>
    <w:lvl w:ilvl="1" w:tplc="4606B67E" w:tentative="1">
      <w:start w:val="1"/>
      <w:numFmt w:val="decimal"/>
      <w:lvlText w:val="%2."/>
      <w:lvlJc w:val="left"/>
      <w:pPr>
        <w:tabs>
          <w:tab w:val="num" w:pos="1440"/>
        </w:tabs>
        <w:ind w:left="1440" w:hanging="360"/>
      </w:pPr>
    </w:lvl>
    <w:lvl w:ilvl="2" w:tplc="B29452EA" w:tentative="1">
      <w:start w:val="1"/>
      <w:numFmt w:val="decimal"/>
      <w:lvlText w:val="%3."/>
      <w:lvlJc w:val="left"/>
      <w:pPr>
        <w:tabs>
          <w:tab w:val="num" w:pos="2160"/>
        </w:tabs>
        <w:ind w:left="2160" w:hanging="360"/>
      </w:pPr>
    </w:lvl>
    <w:lvl w:ilvl="3" w:tplc="521C8320" w:tentative="1">
      <w:start w:val="1"/>
      <w:numFmt w:val="decimal"/>
      <w:lvlText w:val="%4."/>
      <w:lvlJc w:val="left"/>
      <w:pPr>
        <w:tabs>
          <w:tab w:val="num" w:pos="2880"/>
        </w:tabs>
        <w:ind w:left="2880" w:hanging="360"/>
      </w:pPr>
    </w:lvl>
    <w:lvl w:ilvl="4" w:tplc="03345C6C" w:tentative="1">
      <w:start w:val="1"/>
      <w:numFmt w:val="decimal"/>
      <w:lvlText w:val="%5."/>
      <w:lvlJc w:val="left"/>
      <w:pPr>
        <w:tabs>
          <w:tab w:val="num" w:pos="3600"/>
        </w:tabs>
        <w:ind w:left="3600" w:hanging="360"/>
      </w:pPr>
    </w:lvl>
    <w:lvl w:ilvl="5" w:tplc="265CF098" w:tentative="1">
      <w:start w:val="1"/>
      <w:numFmt w:val="decimal"/>
      <w:lvlText w:val="%6."/>
      <w:lvlJc w:val="left"/>
      <w:pPr>
        <w:tabs>
          <w:tab w:val="num" w:pos="4320"/>
        </w:tabs>
        <w:ind w:left="4320" w:hanging="360"/>
      </w:pPr>
    </w:lvl>
    <w:lvl w:ilvl="6" w:tplc="8C32F3D8" w:tentative="1">
      <w:start w:val="1"/>
      <w:numFmt w:val="decimal"/>
      <w:lvlText w:val="%7."/>
      <w:lvlJc w:val="left"/>
      <w:pPr>
        <w:tabs>
          <w:tab w:val="num" w:pos="5040"/>
        </w:tabs>
        <w:ind w:left="5040" w:hanging="360"/>
      </w:pPr>
    </w:lvl>
    <w:lvl w:ilvl="7" w:tplc="2DE88AF2" w:tentative="1">
      <w:start w:val="1"/>
      <w:numFmt w:val="decimal"/>
      <w:lvlText w:val="%8."/>
      <w:lvlJc w:val="left"/>
      <w:pPr>
        <w:tabs>
          <w:tab w:val="num" w:pos="5760"/>
        </w:tabs>
        <w:ind w:left="5760" w:hanging="360"/>
      </w:pPr>
    </w:lvl>
    <w:lvl w:ilvl="8" w:tplc="F9E6806A" w:tentative="1">
      <w:start w:val="1"/>
      <w:numFmt w:val="decimal"/>
      <w:lvlText w:val="%9."/>
      <w:lvlJc w:val="left"/>
      <w:pPr>
        <w:tabs>
          <w:tab w:val="num" w:pos="6480"/>
        </w:tabs>
        <w:ind w:left="6480" w:hanging="360"/>
      </w:pPr>
    </w:lvl>
  </w:abstractNum>
  <w:abstractNum w:abstractNumId="2" w15:restartNumberingAfterBreak="0">
    <w:nsid w:val="14BA4924"/>
    <w:multiLevelType w:val="multilevel"/>
    <w:tmpl w:val="9B8CC38E"/>
    <w:lvl w:ilvl="0">
      <w:start w:val="1"/>
      <w:numFmt w:val="lowerLetter"/>
      <w:lvlText w:val="%1."/>
      <w:lvlJc w:val="left"/>
      <w:pPr>
        <w:ind w:left="720" w:hanging="360"/>
      </w:pPr>
      <w:rPr>
        <w:u w:val="none"/>
      </w:rPr>
    </w:lvl>
    <w:lvl w:ilvl="1">
      <w:start w:val="1"/>
      <w:numFmt w:val="decimal"/>
      <w:lvlText w:val="(%2)"/>
      <w:lvlJc w:val="right"/>
      <w:pPr>
        <w:ind w:left="1440" w:hanging="360"/>
      </w:pPr>
      <w:rPr>
        <w:rFonts w:ascii="Times New Roman" w:eastAsia="Arial" w:hAnsi="Times New Roman" w:cs="Times New Roman"/>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BB225C8"/>
    <w:multiLevelType w:val="multilevel"/>
    <w:tmpl w:val="6B981C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CE42016"/>
    <w:multiLevelType w:val="multilevel"/>
    <w:tmpl w:val="5D32CEE6"/>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2512C16"/>
    <w:multiLevelType w:val="multilevel"/>
    <w:tmpl w:val="0FA0D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E4B4E"/>
    <w:multiLevelType w:val="hybridMultilevel"/>
    <w:tmpl w:val="BC3009E4"/>
    <w:lvl w:ilvl="0" w:tplc="E2545612">
      <w:start w:val="1"/>
      <w:numFmt w:val="lowerLetter"/>
      <w:lvlText w:val="%1."/>
      <w:lvlJc w:val="left"/>
      <w:pPr>
        <w:ind w:left="1680" w:hanging="360"/>
      </w:pPr>
      <w:rPr>
        <w:rFonts w:hint="default"/>
        <w:b/>
        <w:bCs/>
      </w:rPr>
    </w:lvl>
    <w:lvl w:ilvl="1" w:tplc="BBC87A84">
      <w:start w:val="1"/>
      <w:numFmt w:val="decimal"/>
      <w:lvlText w:val="(%2)"/>
      <w:lvlJc w:val="left"/>
      <w:pPr>
        <w:ind w:left="2490" w:hanging="450"/>
      </w:pPr>
      <w:rPr>
        <w:rFonts w:hint="default"/>
      </w:r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47694539"/>
    <w:multiLevelType w:val="multilevel"/>
    <w:tmpl w:val="B2FE70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D7466C7"/>
    <w:multiLevelType w:val="hybridMultilevel"/>
    <w:tmpl w:val="7992658E"/>
    <w:lvl w:ilvl="0" w:tplc="9850A26C">
      <w:start w:val="2"/>
      <w:numFmt w:val="lowerLetter"/>
      <w:lvlText w:val="%1."/>
      <w:lvlJc w:val="left"/>
      <w:pPr>
        <w:tabs>
          <w:tab w:val="num" w:pos="720"/>
        </w:tabs>
        <w:ind w:left="720" w:hanging="360"/>
      </w:pPr>
    </w:lvl>
    <w:lvl w:ilvl="1" w:tplc="8EF84B16" w:tentative="1">
      <w:start w:val="1"/>
      <w:numFmt w:val="decimal"/>
      <w:lvlText w:val="%2."/>
      <w:lvlJc w:val="left"/>
      <w:pPr>
        <w:tabs>
          <w:tab w:val="num" w:pos="1440"/>
        </w:tabs>
        <w:ind w:left="1440" w:hanging="360"/>
      </w:pPr>
    </w:lvl>
    <w:lvl w:ilvl="2" w:tplc="E80EE95C" w:tentative="1">
      <w:start w:val="1"/>
      <w:numFmt w:val="decimal"/>
      <w:lvlText w:val="%3."/>
      <w:lvlJc w:val="left"/>
      <w:pPr>
        <w:tabs>
          <w:tab w:val="num" w:pos="2160"/>
        </w:tabs>
        <w:ind w:left="2160" w:hanging="360"/>
      </w:pPr>
    </w:lvl>
    <w:lvl w:ilvl="3" w:tplc="327E9A26" w:tentative="1">
      <w:start w:val="1"/>
      <w:numFmt w:val="decimal"/>
      <w:lvlText w:val="%4."/>
      <w:lvlJc w:val="left"/>
      <w:pPr>
        <w:tabs>
          <w:tab w:val="num" w:pos="2880"/>
        </w:tabs>
        <w:ind w:left="2880" w:hanging="360"/>
      </w:pPr>
    </w:lvl>
    <w:lvl w:ilvl="4" w:tplc="2D9046B0" w:tentative="1">
      <w:start w:val="1"/>
      <w:numFmt w:val="decimal"/>
      <w:lvlText w:val="%5."/>
      <w:lvlJc w:val="left"/>
      <w:pPr>
        <w:tabs>
          <w:tab w:val="num" w:pos="3600"/>
        </w:tabs>
        <w:ind w:left="3600" w:hanging="360"/>
      </w:pPr>
    </w:lvl>
    <w:lvl w:ilvl="5" w:tplc="62E4501A" w:tentative="1">
      <w:start w:val="1"/>
      <w:numFmt w:val="decimal"/>
      <w:lvlText w:val="%6."/>
      <w:lvlJc w:val="left"/>
      <w:pPr>
        <w:tabs>
          <w:tab w:val="num" w:pos="4320"/>
        </w:tabs>
        <w:ind w:left="4320" w:hanging="360"/>
      </w:pPr>
    </w:lvl>
    <w:lvl w:ilvl="6" w:tplc="52E0EBC6" w:tentative="1">
      <w:start w:val="1"/>
      <w:numFmt w:val="decimal"/>
      <w:lvlText w:val="%7."/>
      <w:lvlJc w:val="left"/>
      <w:pPr>
        <w:tabs>
          <w:tab w:val="num" w:pos="5040"/>
        </w:tabs>
        <w:ind w:left="5040" w:hanging="360"/>
      </w:pPr>
    </w:lvl>
    <w:lvl w:ilvl="7" w:tplc="CAD033A0" w:tentative="1">
      <w:start w:val="1"/>
      <w:numFmt w:val="decimal"/>
      <w:lvlText w:val="%8."/>
      <w:lvlJc w:val="left"/>
      <w:pPr>
        <w:tabs>
          <w:tab w:val="num" w:pos="5760"/>
        </w:tabs>
        <w:ind w:left="5760" w:hanging="360"/>
      </w:pPr>
    </w:lvl>
    <w:lvl w:ilvl="8" w:tplc="0908FD4E" w:tentative="1">
      <w:start w:val="1"/>
      <w:numFmt w:val="decimal"/>
      <w:lvlText w:val="%9."/>
      <w:lvlJc w:val="left"/>
      <w:pPr>
        <w:tabs>
          <w:tab w:val="num" w:pos="6480"/>
        </w:tabs>
        <w:ind w:left="6480" w:hanging="360"/>
      </w:pPr>
    </w:lvl>
  </w:abstractNum>
  <w:abstractNum w:abstractNumId="9" w15:restartNumberingAfterBreak="0">
    <w:nsid w:val="6CA373C6"/>
    <w:multiLevelType w:val="multilevel"/>
    <w:tmpl w:val="9B78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150B14"/>
    <w:multiLevelType w:val="hybridMultilevel"/>
    <w:tmpl w:val="89DE6B16"/>
    <w:lvl w:ilvl="0" w:tplc="96E8B63A">
      <w:start w:val="1"/>
      <w:numFmt w:val="decimal"/>
      <w:lvlText w:val="%1."/>
      <w:lvlJc w:val="left"/>
      <w:pPr>
        <w:ind w:left="720" w:hanging="360"/>
      </w:pPr>
      <w:rPr>
        <w:rFonts w:hint="default"/>
        <w:b/>
        <w:bCs/>
      </w:rPr>
    </w:lvl>
    <w:lvl w:ilvl="1" w:tplc="301E594E">
      <w:start w:val="1"/>
      <w:numFmt w:val="decimal"/>
      <w:lvlText w:val="(%2)"/>
      <w:lvlJc w:val="left"/>
      <w:pPr>
        <w:ind w:left="1550" w:hanging="4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35B93"/>
    <w:multiLevelType w:val="hybridMultilevel"/>
    <w:tmpl w:val="DF66F85C"/>
    <w:lvl w:ilvl="0" w:tplc="9B582560">
      <w:start w:val="2"/>
      <w:numFmt w:val="lowerLetter"/>
      <w:lvlText w:val="%1."/>
      <w:lvlJc w:val="left"/>
      <w:pPr>
        <w:tabs>
          <w:tab w:val="num" w:pos="720"/>
        </w:tabs>
        <w:ind w:left="720" w:hanging="360"/>
      </w:pPr>
    </w:lvl>
    <w:lvl w:ilvl="1" w:tplc="263298EC" w:tentative="1">
      <w:start w:val="1"/>
      <w:numFmt w:val="decimal"/>
      <w:lvlText w:val="%2."/>
      <w:lvlJc w:val="left"/>
      <w:pPr>
        <w:tabs>
          <w:tab w:val="num" w:pos="1440"/>
        </w:tabs>
        <w:ind w:left="1440" w:hanging="360"/>
      </w:pPr>
    </w:lvl>
    <w:lvl w:ilvl="2" w:tplc="136A4210" w:tentative="1">
      <w:start w:val="1"/>
      <w:numFmt w:val="decimal"/>
      <w:lvlText w:val="%3."/>
      <w:lvlJc w:val="left"/>
      <w:pPr>
        <w:tabs>
          <w:tab w:val="num" w:pos="2160"/>
        </w:tabs>
        <w:ind w:left="2160" w:hanging="360"/>
      </w:pPr>
    </w:lvl>
    <w:lvl w:ilvl="3" w:tplc="B66CFB6A" w:tentative="1">
      <w:start w:val="1"/>
      <w:numFmt w:val="decimal"/>
      <w:lvlText w:val="%4."/>
      <w:lvlJc w:val="left"/>
      <w:pPr>
        <w:tabs>
          <w:tab w:val="num" w:pos="2880"/>
        </w:tabs>
        <w:ind w:left="2880" w:hanging="360"/>
      </w:pPr>
    </w:lvl>
    <w:lvl w:ilvl="4" w:tplc="C7BAA83A" w:tentative="1">
      <w:start w:val="1"/>
      <w:numFmt w:val="decimal"/>
      <w:lvlText w:val="%5."/>
      <w:lvlJc w:val="left"/>
      <w:pPr>
        <w:tabs>
          <w:tab w:val="num" w:pos="3600"/>
        </w:tabs>
        <w:ind w:left="3600" w:hanging="360"/>
      </w:pPr>
    </w:lvl>
    <w:lvl w:ilvl="5" w:tplc="2B163DC8" w:tentative="1">
      <w:start w:val="1"/>
      <w:numFmt w:val="decimal"/>
      <w:lvlText w:val="%6."/>
      <w:lvlJc w:val="left"/>
      <w:pPr>
        <w:tabs>
          <w:tab w:val="num" w:pos="4320"/>
        </w:tabs>
        <w:ind w:left="4320" w:hanging="360"/>
      </w:pPr>
    </w:lvl>
    <w:lvl w:ilvl="6" w:tplc="79148AE8" w:tentative="1">
      <w:start w:val="1"/>
      <w:numFmt w:val="decimal"/>
      <w:lvlText w:val="%7."/>
      <w:lvlJc w:val="left"/>
      <w:pPr>
        <w:tabs>
          <w:tab w:val="num" w:pos="5040"/>
        </w:tabs>
        <w:ind w:left="5040" w:hanging="360"/>
      </w:pPr>
    </w:lvl>
    <w:lvl w:ilvl="7" w:tplc="64F6A922" w:tentative="1">
      <w:start w:val="1"/>
      <w:numFmt w:val="decimal"/>
      <w:lvlText w:val="%8."/>
      <w:lvlJc w:val="left"/>
      <w:pPr>
        <w:tabs>
          <w:tab w:val="num" w:pos="5760"/>
        </w:tabs>
        <w:ind w:left="5760" w:hanging="360"/>
      </w:pPr>
    </w:lvl>
    <w:lvl w:ilvl="8" w:tplc="14705166" w:tentative="1">
      <w:start w:val="1"/>
      <w:numFmt w:val="decimal"/>
      <w:lvlText w:val="%9."/>
      <w:lvlJc w:val="left"/>
      <w:pPr>
        <w:tabs>
          <w:tab w:val="num" w:pos="6480"/>
        </w:tabs>
        <w:ind w:left="6480" w:hanging="360"/>
      </w:pPr>
    </w:lvl>
  </w:abstractNum>
  <w:num w:numId="1" w16cid:durableId="2011712363">
    <w:abstractNumId w:val="6"/>
  </w:num>
  <w:num w:numId="2" w16cid:durableId="1616911558">
    <w:abstractNumId w:val="10"/>
  </w:num>
  <w:num w:numId="3" w16cid:durableId="1883638463">
    <w:abstractNumId w:val="7"/>
  </w:num>
  <w:num w:numId="4" w16cid:durableId="577717264">
    <w:abstractNumId w:val="4"/>
  </w:num>
  <w:num w:numId="5" w16cid:durableId="1644239142">
    <w:abstractNumId w:val="2"/>
  </w:num>
  <w:num w:numId="6" w16cid:durableId="76362314">
    <w:abstractNumId w:val="3"/>
  </w:num>
  <w:num w:numId="7" w16cid:durableId="2035571435">
    <w:abstractNumId w:val="0"/>
    <w:lvlOverride w:ilvl="0">
      <w:lvl w:ilvl="0">
        <w:numFmt w:val="lowerLetter"/>
        <w:lvlText w:val="%1."/>
        <w:lvlJc w:val="left"/>
      </w:lvl>
    </w:lvlOverride>
  </w:num>
  <w:num w:numId="8" w16cid:durableId="1183863538">
    <w:abstractNumId w:val="11"/>
  </w:num>
  <w:num w:numId="9" w16cid:durableId="1208763548">
    <w:abstractNumId w:val="5"/>
    <w:lvlOverride w:ilvl="0">
      <w:lvl w:ilvl="0">
        <w:numFmt w:val="lowerLetter"/>
        <w:lvlText w:val="%1."/>
        <w:lvlJc w:val="left"/>
      </w:lvl>
    </w:lvlOverride>
  </w:num>
  <w:num w:numId="10" w16cid:durableId="1728718535">
    <w:abstractNumId w:val="1"/>
  </w:num>
  <w:num w:numId="11" w16cid:durableId="739135813">
    <w:abstractNumId w:val="9"/>
    <w:lvlOverride w:ilvl="0">
      <w:lvl w:ilvl="0">
        <w:numFmt w:val="lowerLetter"/>
        <w:lvlText w:val="%1."/>
        <w:lvlJc w:val="left"/>
      </w:lvl>
    </w:lvlOverride>
  </w:num>
  <w:num w:numId="12" w16cid:durableId="33585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CB"/>
    <w:rsid w:val="00073892"/>
    <w:rsid w:val="00095286"/>
    <w:rsid w:val="001651AD"/>
    <w:rsid w:val="001765D4"/>
    <w:rsid w:val="001D3BA9"/>
    <w:rsid w:val="002541B4"/>
    <w:rsid w:val="00257B5B"/>
    <w:rsid w:val="003060DD"/>
    <w:rsid w:val="004319BC"/>
    <w:rsid w:val="00497786"/>
    <w:rsid w:val="004E3D44"/>
    <w:rsid w:val="004E73C1"/>
    <w:rsid w:val="004F70E8"/>
    <w:rsid w:val="00542E9C"/>
    <w:rsid w:val="005516F6"/>
    <w:rsid w:val="0057734F"/>
    <w:rsid w:val="005C2805"/>
    <w:rsid w:val="005D67D2"/>
    <w:rsid w:val="00695BD5"/>
    <w:rsid w:val="006D4B50"/>
    <w:rsid w:val="006F6A1F"/>
    <w:rsid w:val="00714751"/>
    <w:rsid w:val="007717F0"/>
    <w:rsid w:val="007B340E"/>
    <w:rsid w:val="007D2951"/>
    <w:rsid w:val="007F1F06"/>
    <w:rsid w:val="00845FC2"/>
    <w:rsid w:val="00884AD9"/>
    <w:rsid w:val="008D72D7"/>
    <w:rsid w:val="008F0D8F"/>
    <w:rsid w:val="00946D5E"/>
    <w:rsid w:val="00973762"/>
    <w:rsid w:val="009F08DD"/>
    <w:rsid w:val="009F4ECB"/>
    <w:rsid w:val="00A05F7D"/>
    <w:rsid w:val="00A119CC"/>
    <w:rsid w:val="00AD355F"/>
    <w:rsid w:val="00B94BC1"/>
    <w:rsid w:val="00BE7587"/>
    <w:rsid w:val="00C46009"/>
    <w:rsid w:val="00C51BC3"/>
    <w:rsid w:val="00CB40CB"/>
    <w:rsid w:val="00CE58E2"/>
    <w:rsid w:val="00D06D2C"/>
    <w:rsid w:val="00D56DED"/>
    <w:rsid w:val="00D762CE"/>
    <w:rsid w:val="00DD28CD"/>
    <w:rsid w:val="00F53DB6"/>
    <w:rsid w:val="00F545D5"/>
    <w:rsid w:val="00F80250"/>
    <w:rsid w:val="00FE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8412"/>
  <w15:chartTrackingRefBased/>
  <w15:docId w15:val="{EC0FDA1C-E82C-451C-8EE8-C71EA908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40CB"/>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CB"/>
    <w:pPr>
      <w:ind w:left="720"/>
      <w:contextualSpacing/>
    </w:pPr>
  </w:style>
  <w:style w:type="paragraph" w:styleId="NormalWeb">
    <w:name w:val="Normal (Web)"/>
    <w:basedOn w:val="Normal"/>
    <w:uiPriority w:val="99"/>
    <w:semiHidden/>
    <w:unhideWhenUsed/>
    <w:rsid w:val="00A119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tab-span">
    <w:name w:val="apple-tab-span"/>
    <w:basedOn w:val="DefaultParagraphFont"/>
    <w:rsid w:val="00A119CC"/>
  </w:style>
  <w:style w:type="character" w:styleId="CommentReference">
    <w:name w:val="annotation reference"/>
    <w:basedOn w:val="DefaultParagraphFont"/>
    <w:uiPriority w:val="99"/>
    <w:semiHidden/>
    <w:unhideWhenUsed/>
    <w:rsid w:val="00497786"/>
    <w:rPr>
      <w:sz w:val="16"/>
      <w:szCs w:val="16"/>
    </w:rPr>
  </w:style>
  <w:style w:type="paragraph" w:styleId="CommentText">
    <w:name w:val="annotation text"/>
    <w:basedOn w:val="Normal"/>
    <w:link w:val="CommentTextChar"/>
    <w:uiPriority w:val="99"/>
    <w:semiHidden/>
    <w:unhideWhenUsed/>
    <w:rsid w:val="00497786"/>
    <w:pPr>
      <w:spacing w:line="240" w:lineRule="auto"/>
    </w:pPr>
    <w:rPr>
      <w:sz w:val="20"/>
      <w:szCs w:val="20"/>
    </w:rPr>
  </w:style>
  <w:style w:type="character" w:customStyle="1" w:styleId="CommentTextChar">
    <w:name w:val="Comment Text Char"/>
    <w:basedOn w:val="DefaultParagraphFont"/>
    <w:link w:val="CommentText"/>
    <w:uiPriority w:val="99"/>
    <w:semiHidden/>
    <w:rsid w:val="00497786"/>
    <w:rPr>
      <w:rFonts w:ascii="Arial" w:eastAsia="Arial" w:hAnsi="Arial" w:cs="Arial"/>
      <w:color w:val="000000"/>
      <w:sz w:val="20"/>
      <w:szCs w:val="20"/>
      <w:lang w:val="en"/>
    </w:rPr>
  </w:style>
  <w:style w:type="paragraph" w:styleId="CommentSubject">
    <w:name w:val="annotation subject"/>
    <w:basedOn w:val="CommentText"/>
    <w:next w:val="CommentText"/>
    <w:link w:val="CommentSubjectChar"/>
    <w:uiPriority w:val="99"/>
    <w:semiHidden/>
    <w:unhideWhenUsed/>
    <w:rsid w:val="00497786"/>
    <w:rPr>
      <w:b/>
      <w:bCs/>
    </w:rPr>
  </w:style>
  <w:style w:type="character" w:customStyle="1" w:styleId="CommentSubjectChar">
    <w:name w:val="Comment Subject Char"/>
    <w:basedOn w:val="CommentTextChar"/>
    <w:link w:val="CommentSubject"/>
    <w:uiPriority w:val="99"/>
    <w:semiHidden/>
    <w:rsid w:val="00497786"/>
    <w:rPr>
      <w:rFonts w:ascii="Arial" w:eastAsia="Arial" w:hAnsi="Arial" w:cs="Arial"/>
      <w:b/>
      <w:bCs/>
      <w:color w:val="000000"/>
      <w:sz w:val="20"/>
      <w:szCs w:val="20"/>
      <w:lang w:val="en"/>
    </w:rPr>
  </w:style>
  <w:style w:type="paragraph" w:styleId="BalloonText">
    <w:name w:val="Balloon Text"/>
    <w:basedOn w:val="Normal"/>
    <w:link w:val="BalloonTextChar"/>
    <w:uiPriority w:val="99"/>
    <w:semiHidden/>
    <w:unhideWhenUsed/>
    <w:rsid w:val="0049778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7786"/>
    <w:rPr>
      <w:rFonts w:ascii="Times New Roman" w:eastAsia="Arial" w:hAnsi="Times New Roman" w:cs="Times New Roman"/>
      <w:color w:val="000000"/>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6aeaf7-fc9e-4d42-8aad-b5307bd97009">
      <Terms xmlns="http://schemas.microsoft.com/office/infopath/2007/PartnerControls"/>
    </lcf76f155ced4ddcb4097134ff3c332f>
    <TaxCatchAll xmlns="00aac1a9-9544-4e1e-934c-d3d9c8b984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3177668DED294A8ED737ED428B88F6" ma:contentTypeVersion="16" ma:contentTypeDescription="Create a new document." ma:contentTypeScope="" ma:versionID="a997379e8c956fb1a0a5e1f565a5b827">
  <xsd:schema xmlns:xsd="http://www.w3.org/2001/XMLSchema" xmlns:xs="http://www.w3.org/2001/XMLSchema" xmlns:p="http://schemas.microsoft.com/office/2006/metadata/properties" xmlns:ns2="af6aeaf7-fc9e-4d42-8aad-b5307bd97009" xmlns:ns3="00aac1a9-9544-4e1e-934c-d3d9c8b9847f" targetNamespace="http://schemas.microsoft.com/office/2006/metadata/properties" ma:root="true" ma:fieldsID="42ef1669a480ebb8677f04b61d5ffd50" ns2:_="" ns3:_="">
    <xsd:import namespace="af6aeaf7-fc9e-4d42-8aad-b5307bd97009"/>
    <xsd:import namespace="00aac1a9-9544-4e1e-934c-d3d9c8b984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aeaf7-fc9e-4d42-8aad-b5307bd97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7a9046-1c1d-4939-93b5-e59aa16d51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aac1a9-9544-4e1e-934c-d3d9c8b984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74aa13-6115-41ef-b24c-aed3af31b14d}" ma:internalName="TaxCatchAll" ma:showField="CatchAllData" ma:web="00aac1a9-9544-4e1e-934c-d3d9c8b98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720AD-F3E5-45CE-B5AA-6D561BCC29F3}">
  <ds:schemaRefs>
    <ds:schemaRef ds:uri="http://schemas.microsoft.com/office/2006/metadata/properties"/>
    <ds:schemaRef ds:uri="http://schemas.microsoft.com/office/infopath/2007/PartnerControls"/>
    <ds:schemaRef ds:uri="af6aeaf7-fc9e-4d42-8aad-b5307bd97009"/>
    <ds:schemaRef ds:uri="00aac1a9-9544-4e1e-934c-d3d9c8b9847f"/>
  </ds:schemaRefs>
</ds:datastoreItem>
</file>

<file path=customXml/itemProps2.xml><?xml version="1.0" encoding="utf-8"?>
<ds:datastoreItem xmlns:ds="http://schemas.openxmlformats.org/officeDocument/2006/customXml" ds:itemID="{0EA62A08-9AE9-4B1C-9021-0C342BF95C3B}">
  <ds:schemaRefs>
    <ds:schemaRef ds:uri="http://schemas.microsoft.com/sharepoint/v3/contenttype/forms"/>
  </ds:schemaRefs>
</ds:datastoreItem>
</file>

<file path=customXml/itemProps3.xml><?xml version="1.0" encoding="utf-8"?>
<ds:datastoreItem xmlns:ds="http://schemas.openxmlformats.org/officeDocument/2006/customXml" ds:itemID="{F5EF4215-CD0A-46FA-9F7D-90619051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aeaf7-fc9e-4d42-8aad-b5307bd97009"/>
    <ds:schemaRef ds:uri="00aac1a9-9544-4e1e-934c-d3d9c8b98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Beha Worth</dc:creator>
  <cp:keywords/>
  <dc:description/>
  <cp:lastModifiedBy>Devon Rachel</cp:lastModifiedBy>
  <cp:revision>2</cp:revision>
  <dcterms:created xsi:type="dcterms:W3CDTF">2023-04-10T20:02:00Z</dcterms:created>
  <dcterms:modified xsi:type="dcterms:W3CDTF">2023-04-10T20:02:00Z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0x010100133177668DED294A8ED737ED428B88F6</vt:lpwstr>
  </property>
</Properties>
</file>